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B1" w:rsidRPr="005F6BB1" w:rsidRDefault="00D816CE" w:rsidP="008223B1">
      <w:pPr>
        <w:spacing w:after="0" w:line="360" w:lineRule="auto"/>
        <w:contextualSpacing/>
        <w:jc w:val="center"/>
        <w:rPr>
          <w:rFonts w:ascii="Times New Roman" w:hAnsi="Times New Roman" w:cs="Times New Roman"/>
          <w:b/>
          <w:caps/>
          <w:sz w:val="28"/>
          <w:szCs w:val="28"/>
        </w:rPr>
      </w:pPr>
      <w:r>
        <w:rPr>
          <w:rFonts w:ascii="Times New Roman" w:hAnsi="Times New Roman" w:cs="Times New Roman"/>
          <w:b/>
          <w:caps/>
          <w:sz w:val="28"/>
          <w:szCs w:val="28"/>
        </w:rPr>
        <w:t>отчет</w:t>
      </w:r>
      <w:bookmarkStart w:id="0" w:name="_GoBack"/>
      <w:bookmarkEnd w:id="0"/>
      <w:r w:rsidR="008223B1" w:rsidRPr="005F6BB1">
        <w:rPr>
          <w:rFonts w:ascii="Times New Roman" w:hAnsi="Times New Roman" w:cs="Times New Roman"/>
          <w:b/>
          <w:caps/>
          <w:sz w:val="28"/>
          <w:szCs w:val="28"/>
        </w:rPr>
        <w:t xml:space="preserve"> ЗА ДЕЙНОСТ</w:t>
      </w:r>
      <w:r w:rsidR="00A06131" w:rsidRPr="005F6BB1">
        <w:rPr>
          <w:rFonts w:ascii="Times New Roman" w:hAnsi="Times New Roman" w:cs="Times New Roman"/>
          <w:b/>
          <w:caps/>
          <w:sz w:val="28"/>
          <w:szCs w:val="28"/>
        </w:rPr>
        <w:t>та</w:t>
      </w:r>
      <w:r w:rsidR="008223B1" w:rsidRPr="005F6BB1">
        <w:rPr>
          <w:rFonts w:ascii="Times New Roman" w:hAnsi="Times New Roman" w:cs="Times New Roman"/>
          <w:b/>
          <w:caps/>
          <w:sz w:val="28"/>
          <w:szCs w:val="28"/>
        </w:rPr>
        <w:t xml:space="preserve"> НА НАРОДНО ЧИТАЛИЩЕ </w:t>
      </w:r>
    </w:p>
    <w:p w:rsidR="008223B1" w:rsidRPr="005F6BB1" w:rsidRDefault="008223B1" w:rsidP="008223B1">
      <w:pPr>
        <w:spacing w:after="0" w:line="360" w:lineRule="auto"/>
        <w:contextualSpacing/>
        <w:jc w:val="center"/>
        <w:rPr>
          <w:rFonts w:ascii="Times New Roman" w:hAnsi="Times New Roman" w:cs="Times New Roman"/>
          <w:b/>
          <w:caps/>
          <w:sz w:val="28"/>
          <w:szCs w:val="28"/>
        </w:rPr>
      </w:pPr>
      <w:r w:rsidRPr="005F6BB1">
        <w:rPr>
          <w:rFonts w:ascii="Times New Roman" w:hAnsi="Times New Roman" w:cs="Times New Roman"/>
          <w:b/>
          <w:caps/>
          <w:sz w:val="28"/>
          <w:szCs w:val="28"/>
        </w:rPr>
        <w:t>„Пенчо Славейков 1983“ – град Бургас за 202</w:t>
      </w:r>
      <w:r w:rsidR="009A29E7" w:rsidRPr="005F6BB1">
        <w:rPr>
          <w:rFonts w:ascii="Times New Roman" w:hAnsi="Times New Roman" w:cs="Times New Roman"/>
          <w:b/>
          <w:caps/>
          <w:sz w:val="28"/>
          <w:szCs w:val="28"/>
        </w:rPr>
        <w:t>2</w:t>
      </w:r>
      <w:r w:rsidRPr="005F6BB1">
        <w:rPr>
          <w:rFonts w:ascii="Times New Roman" w:hAnsi="Times New Roman" w:cs="Times New Roman"/>
          <w:b/>
          <w:caps/>
          <w:sz w:val="28"/>
          <w:szCs w:val="28"/>
        </w:rPr>
        <w:t xml:space="preserve"> година</w:t>
      </w:r>
    </w:p>
    <w:p w:rsidR="008223B1" w:rsidRPr="005F6BB1" w:rsidRDefault="008223B1" w:rsidP="008223B1">
      <w:pPr>
        <w:spacing w:after="0" w:line="360" w:lineRule="auto"/>
        <w:contextualSpacing/>
        <w:jc w:val="center"/>
        <w:rPr>
          <w:rFonts w:ascii="Times New Roman" w:hAnsi="Times New Roman" w:cs="Times New Roman"/>
          <w:caps/>
          <w:sz w:val="28"/>
          <w:szCs w:val="28"/>
        </w:rPr>
      </w:pPr>
    </w:p>
    <w:p w:rsidR="008223B1" w:rsidRPr="005F6BB1" w:rsidRDefault="008223B1" w:rsidP="0093085D">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ab/>
        <w:t xml:space="preserve">Читалище "Пенчо Славейков 1983" </w:t>
      </w:r>
      <w:r w:rsidR="00D53AA7" w:rsidRPr="005F6BB1">
        <w:rPr>
          <w:rFonts w:ascii="Times New Roman" w:hAnsi="Times New Roman" w:cs="Times New Roman"/>
          <w:sz w:val="28"/>
          <w:szCs w:val="28"/>
        </w:rPr>
        <w:t>р</w:t>
      </w:r>
      <w:r w:rsidR="00B9488A" w:rsidRPr="005F6BB1">
        <w:rPr>
          <w:rFonts w:ascii="Times New Roman" w:hAnsi="Times New Roman" w:cs="Times New Roman"/>
          <w:sz w:val="28"/>
          <w:szCs w:val="28"/>
        </w:rPr>
        <w:t>аботи за  удовлетворяване потребностите на гражданите, свързани с развитие и обогатяване на културния живот, социалната, образователна и творческа дейност в населеното място. Представлява устойчива, гъвкава, демократична институция с добро име сред местната общност. Разполага с богати информационни ресурси, опит в организиране на културни, образователни и информационни прояви; опит в работа с различни възрастови, социални и етнически групи, надежден партньор. Н</w:t>
      </w:r>
      <w:r w:rsidRPr="005F6BB1">
        <w:rPr>
          <w:rFonts w:ascii="Times New Roman" w:hAnsi="Times New Roman" w:cs="Times New Roman"/>
          <w:sz w:val="28"/>
          <w:szCs w:val="28"/>
        </w:rPr>
        <w:t xml:space="preserve">амира </w:t>
      </w:r>
      <w:r w:rsidR="00B9488A" w:rsidRPr="005F6BB1">
        <w:rPr>
          <w:rFonts w:ascii="Times New Roman" w:hAnsi="Times New Roman" w:cs="Times New Roman"/>
          <w:sz w:val="28"/>
          <w:szCs w:val="28"/>
        </w:rPr>
        <w:t xml:space="preserve">се </w:t>
      </w:r>
      <w:r w:rsidRPr="005F6BB1">
        <w:rPr>
          <w:rFonts w:ascii="Times New Roman" w:hAnsi="Times New Roman" w:cs="Times New Roman"/>
          <w:sz w:val="28"/>
          <w:szCs w:val="28"/>
        </w:rPr>
        <w:t xml:space="preserve">на територията на жилищен комплекс „Славейков“ </w:t>
      </w:r>
      <w:r w:rsidR="00B9488A" w:rsidRPr="005F6BB1">
        <w:rPr>
          <w:rFonts w:ascii="Times New Roman" w:hAnsi="Times New Roman" w:cs="Times New Roman"/>
          <w:sz w:val="28"/>
          <w:szCs w:val="28"/>
        </w:rPr>
        <w:t>- град Бургас</w:t>
      </w:r>
      <w:r w:rsidR="00FA3AD5" w:rsidRPr="005F6BB1">
        <w:rPr>
          <w:rFonts w:ascii="Times New Roman" w:hAnsi="Times New Roman" w:cs="Times New Roman"/>
          <w:sz w:val="28"/>
          <w:szCs w:val="28"/>
        </w:rPr>
        <w:t>, чието население по последни данни е</w:t>
      </w:r>
      <w:r w:rsidR="00B9488A" w:rsidRPr="005F6BB1">
        <w:rPr>
          <w:rFonts w:ascii="Times New Roman" w:hAnsi="Times New Roman" w:cs="Times New Roman"/>
          <w:sz w:val="28"/>
          <w:szCs w:val="28"/>
        </w:rPr>
        <w:t xml:space="preserve"> </w:t>
      </w:r>
      <w:r w:rsidRPr="005F6BB1">
        <w:rPr>
          <w:rFonts w:ascii="Times New Roman" w:hAnsi="Times New Roman" w:cs="Times New Roman"/>
          <w:sz w:val="28"/>
          <w:szCs w:val="28"/>
        </w:rPr>
        <w:t xml:space="preserve">около </w:t>
      </w:r>
      <w:r w:rsidR="00FA3AD5" w:rsidRPr="005F6BB1">
        <w:rPr>
          <w:rFonts w:ascii="Times New Roman" w:hAnsi="Times New Roman" w:cs="Times New Roman"/>
          <w:sz w:val="28"/>
          <w:szCs w:val="28"/>
        </w:rPr>
        <w:t>40</w:t>
      </w:r>
      <w:r w:rsidRPr="005F6BB1">
        <w:rPr>
          <w:rFonts w:ascii="Times New Roman" w:hAnsi="Times New Roman" w:cs="Times New Roman"/>
          <w:sz w:val="28"/>
          <w:szCs w:val="28"/>
        </w:rPr>
        <w:t xml:space="preserve"> 000 души. </w:t>
      </w:r>
    </w:p>
    <w:p w:rsidR="008223B1" w:rsidRPr="005F6BB1" w:rsidRDefault="008223B1" w:rsidP="0093085D">
      <w:pPr>
        <w:spacing w:after="0" w:line="360" w:lineRule="auto"/>
        <w:contextualSpacing/>
        <w:jc w:val="both"/>
        <w:rPr>
          <w:rFonts w:ascii="Times New Roman" w:hAnsi="Times New Roman" w:cs="Times New Roman"/>
          <w:sz w:val="28"/>
          <w:szCs w:val="28"/>
          <w:shd w:val="clear" w:color="auto" w:fill="F9F9F9"/>
        </w:rPr>
      </w:pPr>
      <w:r w:rsidRPr="005F6BB1">
        <w:rPr>
          <w:rFonts w:ascii="Times New Roman" w:hAnsi="Times New Roman" w:cs="Times New Roman"/>
          <w:sz w:val="28"/>
          <w:szCs w:val="28"/>
        </w:rPr>
        <w:tab/>
        <w:t xml:space="preserve">НЧ „Пенчо Славейков 1983” </w:t>
      </w:r>
      <w:r w:rsidR="0093085D" w:rsidRPr="005F6BB1">
        <w:rPr>
          <w:rFonts w:ascii="Times New Roman" w:hAnsi="Times New Roman" w:cs="Times New Roman"/>
          <w:sz w:val="28"/>
          <w:szCs w:val="28"/>
        </w:rPr>
        <w:t>е</w:t>
      </w:r>
      <w:r w:rsidRPr="005F6BB1">
        <w:rPr>
          <w:rFonts w:ascii="Times New Roman" w:hAnsi="Times New Roman" w:cs="Times New Roman"/>
          <w:sz w:val="28"/>
          <w:szCs w:val="28"/>
        </w:rPr>
        <w:t xml:space="preserve"> </w:t>
      </w:r>
      <w:r w:rsidR="00B9488A" w:rsidRPr="005F6BB1">
        <w:rPr>
          <w:rFonts w:ascii="Times New Roman" w:hAnsi="Times New Roman" w:cs="Times New Roman"/>
          <w:sz w:val="28"/>
          <w:szCs w:val="28"/>
        </w:rPr>
        <w:t>жив, активен център</w:t>
      </w:r>
      <w:r w:rsidR="00B9488A" w:rsidRPr="005F6BB1">
        <w:rPr>
          <w:rFonts w:ascii="Times New Roman" w:hAnsi="Times New Roman" w:cs="Times New Roman"/>
          <w:sz w:val="28"/>
          <w:szCs w:val="28"/>
          <w:shd w:val="clear" w:color="auto" w:fill="F9F9F9"/>
        </w:rPr>
        <w:t>, който съчетава традицията с новите идеи; център за знания, художествено творчество, информация и култура. Р</w:t>
      </w:r>
      <w:r w:rsidRPr="005F6BB1">
        <w:rPr>
          <w:rFonts w:ascii="Times New Roman" w:hAnsi="Times New Roman" w:cs="Times New Roman"/>
          <w:sz w:val="28"/>
          <w:szCs w:val="28"/>
        </w:rPr>
        <w:t xml:space="preserve">азпознаваемо </w:t>
      </w:r>
      <w:r w:rsidR="00B9488A" w:rsidRPr="005F6BB1">
        <w:rPr>
          <w:rFonts w:ascii="Times New Roman" w:hAnsi="Times New Roman" w:cs="Times New Roman"/>
          <w:sz w:val="28"/>
          <w:szCs w:val="28"/>
        </w:rPr>
        <w:t xml:space="preserve">е </w:t>
      </w:r>
      <w:r w:rsidRPr="005F6BB1">
        <w:rPr>
          <w:rFonts w:ascii="Times New Roman" w:hAnsi="Times New Roman" w:cs="Times New Roman"/>
          <w:sz w:val="28"/>
          <w:szCs w:val="28"/>
        </w:rPr>
        <w:t xml:space="preserve">от общността като зона за личностно усъвършенстване, за създаване и разпространяване на  </w:t>
      </w:r>
      <w:r w:rsidRPr="005F6BB1">
        <w:rPr>
          <w:rFonts w:ascii="Times New Roman" w:hAnsi="Times New Roman" w:cs="Times New Roman"/>
          <w:sz w:val="28"/>
          <w:szCs w:val="28"/>
          <w:shd w:val="clear" w:color="auto" w:fill="FFFFFF"/>
        </w:rPr>
        <w:t xml:space="preserve">духовни ценности, за развиване на  творческите способности, за изграждане на висок художествен вкус, за </w:t>
      </w:r>
      <w:r w:rsidRPr="005F6BB1">
        <w:rPr>
          <w:rFonts w:ascii="Times New Roman" w:hAnsi="Times New Roman" w:cs="Times New Roman"/>
          <w:sz w:val="28"/>
          <w:szCs w:val="28"/>
          <w:shd w:val="clear" w:color="auto" w:fill="F9F9F9"/>
        </w:rPr>
        <w:t xml:space="preserve"> удовлетворяване на културни и образователни потребности.</w:t>
      </w:r>
      <w:r w:rsidR="0093085D" w:rsidRPr="005F6BB1">
        <w:rPr>
          <w:rFonts w:ascii="Times New Roman" w:hAnsi="Times New Roman" w:cs="Times New Roman"/>
          <w:sz w:val="28"/>
          <w:szCs w:val="28"/>
          <w:shd w:val="clear" w:color="auto" w:fill="F9F9F9"/>
        </w:rPr>
        <w:t xml:space="preserve"> </w:t>
      </w:r>
    </w:p>
    <w:p w:rsidR="008223B1" w:rsidRPr="005F6BB1" w:rsidRDefault="008223B1" w:rsidP="0093085D">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ОСНОВНИ ЦЕЛИ </w:t>
      </w:r>
    </w:p>
    <w:p w:rsidR="008223B1" w:rsidRPr="005F6BB1" w:rsidRDefault="008223B1" w:rsidP="008223B1">
      <w:pPr>
        <w:pStyle w:val="a5"/>
        <w:numPr>
          <w:ilvl w:val="0"/>
          <w:numId w:val="2"/>
        </w:numPr>
        <w:spacing w:after="0" w:line="360" w:lineRule="auto"/>
        <w:ind w:left="0" w:firstLine="0"/>
        <w:jc w:val="both"/>
        <w:rPr>
          <w:rFonts w:ascii="Times New Roman" w:hAnsi="Times New Roman" w:cs="Times New Roman"/>
          <w:sz w:val="28"/>
          <w:szCs w:val="28"/>
        </w:rPr>
      </w:pPr>
      <w:r w:rsidRPr="005F6BB1">
        <w:rPr>
          <w:rFonts w:ascii="Times New Roman" w:hAnsi="Times New Roman" w:cs="Times New Roman"/>
          <w:sz w:val="28"/>
          <w:szCs w:val="28"/>
        </w:rPr>
        <w:t>Развитие и обогатяване на културния живот, социалната и образователната дейност в населеното място. Разширяване съдържателния и социалния обхват на читалищната дейност, за привличане на по-широк кръг хора от общността.</w:t>
      </w:r>
    </w:p>
    <w:p w:rsidR="008223B1" w:rsidRPr="005F6BB1" w:rsidRDefault="008223B1" w:rsidP="008223B1">
      <w:pPr>
        <w:pStyle w:val="a5"/>
        <w:numPr>
          <w:ilvl w:val="0"/>
          <w:numId w:val="2"/>
        </w:numPr>
        <w:spacing w:after="0" w:line="360" w:lineRule="auto"/>
        <w:ind w:left="0" w:firstLine="0"/>
        <w:jc w:val="both"/>
        <w:rPr>
          <w:rFonts w:ascii="Times New Roman" w:hAnsi="Times New Roman" w:cs="Times New Roman"/>
          <w:sz w:val="28"/>
          <w:szCs w:val="28"/>
        </w:rPr>
      </w:pPr>
      <w:r w:rsidRPr="005F6BB1">
        <w:rPr>
          <w:rFonts w:ascii="Times New Roman" w:hAnsi="Times New Roman" w:cs="Times New Roman"/>
          <w:sz w:val="28"/>
          <w:szCs w:val="28"/>
        </w:rPr>
        <w:t>Разширяване на знанията на гражданите и приобщаването им към ценностите и постиженията на науката, изкуството и културата.</w:t>
      </w:r>
    </w:p>
    <w:p w:rsidR="008223B1" w:rsidRPr="005F6BB1" w:rsidRDefault="008223B1" w:rsidP="008223B1">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3.     </w:t>
      </w:r>
      <w:r w:rsidRPr="005F6BB1">
        <w:rPr>
          <w:rFonts w:ascii="Times New Roman" w:hAnsi="Times New Roman" w:cs="Times New Roman"/>
          <w:sz w:val="28"/>
          <w:szCs w:val="28"/>
        </w:rPr>
        <w:tab/>
        <w:t>Възпитаване и утвърждаване на националното самосъзнание.</w:t>
      </w:r>
    </w:p>
    <w:p w:rsidR="008223B1" w:rsidRPr="005F6BB1" w:rsidRDefault="008223B1" w:rsidP="008223B1">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4.    </w:t>
      </w:r>
      <w:r w:rsidRPr="005F6BB1">
        <w:rPr>
          <w:rFonts w:ascii="Times New Roman" w:hAnsi="Times New Roman" w:cs="Times New Roman"/>
          <w:sz w:val="28"/>
          <w:szCs w:val="28"/>
        </w:rPr>
        <w:tab/>
        <w:t>Осигуряване на достъп до информация, на по-добра и съвременна образователна, културна,   социална и информационна среда.</w:t>
      </w:r>
    </w:p>
    <w:p w:rsidR="008223B1" w:rsidRPr="005F6BB1" w:rsidRDefault="008223B1" w:rsidP="008223B1">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5. </w:t>
      </w:r>
      <w:r w:rsidRPr="005F6BB1">
        <w:rPr>
          <w:rFonts w:ascii="Times New Roman" w:hAnsi="Times New Roman" w:cs="Times New Roman"/>
          <w:sz w:val="28"/>
          <w:szCs w:val="28"/>
        </w:rPr>
        <w:tab/>
        <w:t>Популяризиране и опазване на културно-историческото наследство и националните традиции.</w:t>
      </w:r>
    </w:p>
    <w:p w:rsidR="008223B1" w:rsidRPr="005F6BB1" w:rsidRDefault="008223B1" w:rsidP="008223B1">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lastRenderedPageBreak/>
        <w:t xml:space="preserve">6.    </w:t>
      </w:r>
      <w:r w:rsidRPr="005F6BB1">
        <w:rPr>
          <w:rFonts w:ascii="Times New Roman" w:hAnsi="Times New Roman" w:cs="Times New Roman"/>
          <w:sz w:val="28"/>
          <w:szCs w:val="28"/>
        </w:rPr>
        <w:tab/>
        <w:t xml:space="preserve">Създаване на възможности за личностна изява </w:t>
      </w:r>
    </w:p>
    <w:p w:rsidR="008223B1" w:rsidRPr="005F6BB1" w:rsidRDefault="008223B1" w:rsidP="008223B1">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7.  </w:t>
      </w:r>
      <w:r w:rsidRPr="005F6BB1">
        <w:rPr>
          <w:rFonts w:ascii="Times New Roman" w:hAnsi="Times New Roman" w:cs="Times New Roman"/>
          <w:sz w:val="28"/>
          <w:szCs w:val="28"/>
        </w:rPr>
        <w:tab/>
        <w:t>Поддържане на активно партньорство с общинската администрация, неправителствени организации, учебни заведения, други културни институти и бизнеса</w:t>
      </w:r>
    </w:p>
    <w:p w:rsidR="008223B1" w:rsidRPr="00075501" w:rsidRDefault="008223B1" w:rsidP="008223B1">
      <w:pPr>
        <w:spacing w:after="0" w:line="360" w:lineRule="auto"/>
        <w:ind w:firstLine="284"/>
        <w:contextualSpacing/>
        <w:jc w:val="both"/>
        <w:rPr>
          <w:rStyle w:val="a8"/>
          <w:rFonts w:ascii="Times New Roman" w:hAnsi="Times New Roman" w:cs="Times New Roman"/>
          <w:b w:val="0"/>
          <w:sz w:val="28"/>
          <w:szCs w:val="28"/>
          <w:bdr w:val="none" w:sz="0" w:space="0" w:color="auto" w:frame="1"/>
          <w:shd w:val="clear" w:color="auto" w:fill="F2F2F2"/>
        </w:rPr>
      </w:pPr>
      <w:r w:rsidRPr="00075501">
        <w:rPr>
          <w:rStyle w:val="a8"/>
          <w:rFonts w:ascii="Times New Roman" w:hAnsi="Times New Roman" w:cs="Times New Roman"/>
          <w:b w:val="0"/>
          <w:sz w:val="28"/>
          <w:szCs w:val="28"/>
          <w:bdr w:val="none" w:sz="0" w:space="0" w:color="auto" w:frame="1"/>
          <w:shd w:val="clear" w:color="auto" w:fill="F2F2F2"/>
        </w:rPr>
        <w:t xml:space="preserve">Читалището реализира тези цели със следните свои </w:t>
      </w:r>
    </w:p>
    <w:p w:rsidR="008223B1" w:rsidRPr="005F6BB1" w:rsidRDefault="008223B1" w:rsidP="006F2EDE">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ДЕЙНОСТИ:</w:t>
      </w:r>
    </w:p>
    <w:p w:rsidR="008223B1" w:rsidRPr="005F6BB1" w:rsidRDefault="008223B1" w:rsidP="008223B1">
      <w:pPr>
        <w:pStyle w:val="a5"/>
        <w:spacing w:after="0" w:line="360" w:lineRule="auto"/>
        <w:ind w:left="0"/>
        <w:jc w:val="both"/>
        <w:rPr>
          <w:rFonts w:ascii="Times New Roman" w:hAnsi="Times New Roman" w:cs="Times New Roman"/>
          <w:sz w:val="28"/>
          <w:szCs w:val="28"/>
        </w:rPr>
      </w:pPr>
      <w:r w:rsidRPr="005F6BB1">
        <w:rPr>
          <w:rFonts w:ascii="Times New Roman" w:hAnsi="Times New Roman" w:cs="Times New Roman"/>
          <w:sz w:val="28"/>
          <w:szCs w:val="28"/>
        </w:rPr>
        <w:t xml:space="preserve">Основните дейности на НЧ " Пенчо Славейков 1983" се развиват в </w:t>
      </w:r>
      <w:r w:rsidR="00B9488A" w:rsidRPr="005F6BB1">
        <w:rPr>
          <w:rFonts w:ascii="Times New Roman" w:hAnsi="Times New Roman" w:cs="Times New Roman"/>
          <w:sz w:val="28"/>
          <w:szCs w:val="28"/>
        </w:rPr>
        <w:t xml:space="preserve">няколко </w:t>
      </w:r>
      <w:r w:rsidRPr="005F6BB1">
        <w:rPr>
          <w:rFonts w:ascii="Times New Roman" w:hAnsi="Times New Roman" w:cs="Times New Roman"/>
          <w:sz w:val="28"/>
          <w:szCs w:val="28"/>
        </w:rPr>
        <w:t xml:space="preserve"> основни области – библиотечно-информационна, художествено творческа</w:t>
      </w:r>
      <w:r w:rsidR="00B9488A" w:rsidRPr="005F6BB1">
        <w:rPr>
          <w:rFonts w:ascii="Times New Roman" w:hAnsi="Times New Roman" w:cs="Times New Roman"/>
          <w:sz w:val="28"/>
          <w:szCs w:val="28"/>
        </w:rPr>
        <w:t>,</w:t>
      </w:r>
      <w:r w:rsidRPr="005F6BB1">
        <w:rPr>
          <w:rFonts w:ascii="Times New Roman" w:hAnsi="Times New Roman" w:cs="Times New Roman"/>
          <w:sz w:val="28"/>
          <w:szCs w:val="28"/>
        </w:rPr>
        <w:t xml:space="preserve"> образователна, културно просветна. </w:t>
      </w:r>
    </w:p>
    <w:p w:rsidR="00D53AA7" w:rsidRPr="00075501" w:rsidRDefault="008223B1" w:rsidP="001727D9">
      <w:pPr>
        <w:spacing w:after="0" w:line="360" w:lineRule="auto"/>
        <w:contextualSpacing/>
        <w:jc w:val="both"/>
        <w:rPr>
          <w:rFonts w:ascii="Times New Roman" w:hAnsi="Times New Roman" w:cs="Times New Roman"/>
          <w:sz w:val="28"/>
          <w:szCs w:val="28"/>
        </w:rPr>
      </w:pPr>
      <w:r w:rsidRPr="00075501">
        <w:rPr>
          <w:rFonts w:ascii="Times New Roman" w:hAnsi="Times New Roman" w:cs="Times New Roman"/>
          <w:i/>
          <w:sz w:val="28"/>
          <w:szCs w:val="28"/>
        </w:rPr>
        <w:t>Библиотечн</w:t>
      </w:r>
      <w:r w:rsidR="00075501" w:rsidRPr="00075501">
        <w:rPr>
          <w:rFonts w:ascii="Times New Roman" w:hAnsi="Times New Roman" w:cs="Times New Roman"/>
          <w:i/>
          <w:sz w:val="28"/>
          <w:szCs w:val="28"/>
        </w:rPr>
        <w:t>о-информационната</w:t>
      </w:r>
      <w:r w:rsidRPr="00075501">
        <w:rPr>
          <w:rFonts w:ascii="Times New Roman" w:hAnsi="Times New Roman" w:cs="Times New Roman"/>
          <w:i/>
          <w:sz w:val="28"/>
          <w:szCs w:val="28"/>
        </w:rPr>
        <w:t xml:space="preserve"> </w:t>
      </w:r>
      <w:r w:rsidR="00EC2953" w:rsidRPr="00075501">
        <w:rPr>
          <w:rFonts w:ascii="Times New Roman" w:hAnsi="Times New Roman" w:cs="Times New Roman"/>
          <w:i/>
          <w:sz w:val="28"/>
          <w:szCs w:val="28"/>
        </w:rPr>
        <w:t>работа</w:t>
      </w:r>
      <w:r w:rsidRPr="00075501">
        <w:rPr>
          <w:rFonts w:ascii="Times New Roman" w:hAnsi="Times New Roman" w:cs="Times New Roman"/>
          <w:sz w:val="28"/>
          <w:szCs w:val="28"/>
        </w:rPr>
        <w:t xml:space="preserve"> </w:t>
      </w:r>
    </w:p>
    <w:p w:rsidR="001727D9" w:rsidRPr="005F6BB1" w:rsidRDefault="00EC2953" w:rsidP="001727D9">
      <w:pPr>
        <w:spacing w:after="0" w:line="36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заема съществена част от дейността на читалището</w:t>
      </w:r>
      <w:r w:rsidR="008223B1" w:rsidRPr="005F6BB1">
        <w:rPr>
          <w:rFonts w:ascii="Times New Roman" w:hAnsi="Times New Roman" w:cs="Times New Roman"/>
          <w:sz w:val="28"/>
          <w:szCs w:val="28"/>
        </w:rPr>
        <w:t xml:space="preserve">. </w:t>
      </w:r>
      <w:r w:rsidR="00D53AA7" w:rsidRPr="005F6BB1">
        <w:rPr>
          <w:rFonts w:ascii="Times New Roman" w:hAnsi="Times New Roman" w:cs="Times New Roman"/>
          <w:sz w:val="28"/>
          <w:szCs w:val="28"/>
        </w:rPr>
        <w:t>Ново регистрирани</w:t>
      </w:r>
      <w:r w:rsidR="001727D9" w:rsidRPr="005F6BB1">
        <w:rPr>
          <w:rFonts w:ascii="Times New Roman" w:hAnsi="Times New Roman" w:cs="Times New Roman"/>
          <w:sz w:val="28"/>
          <w:szCs w:val="28"/>
        </w:rPr>
        <w:t xml:space="preserve"> </w:t>
      </w:r>
      <w:r w:rsidR="00075501">
        <w:rPr>
          <w:rFonts w:ascii="Times New Roman" w:hAnsi="Times New Roman" w:cs="Times New Roman"/>
          <w:sz w:val="28"/>
          <w:szCs w:val="28"/>
        </w:rPr>
        <w:t xml:space="preserve">в библиотеката </w:t>
      </w:r>
      <w:r w:rsidR="001727D9" w:rsidRPr="005F6BB1">
        <w:rPr>
          <w:rFonts w:ascii="Times New Roman" w:hAnsi="Times New Roman" w:cs="Times New Roman"/>
          <w:sz w:val="28"/>
          <w:szCs w:val="28"/>
        </w:rPr>
        <w:t>за 2022  г. са 1331 потребител</w:t>
      </w:r>
      <w:r w:rsidR="003E56B6" w:rsidRPr="005F6BB1">
        <w:rPr>
          <w:rFonts w:ascii="Times New Roman" w:hAnsi="Times New Roman" w:cs="Times New Roman"/>
          <w:sz w:val="28"/>
          <w:szCs w:val="28"/>
        </w:rPr>
        <w:t>и</w:t>
      </w:r>
      <w:r w:rsidR="001727D9" w:rsidRPr="005F6BB1">
        <w:rPr>
          <w:rFonts w:ascii="Times New Roman" w:hAnsi="Times New Roman" w:cs="Times New Roman"/>
          <w:sz w:val="28"/>
          <w:szCs w:val="28"/>
        </w:rPr>
        <w:t xml:space="preserve"> – деца, работници, специалисти и </w:t>
      </w:r>
      <w:r w:rsidR="00F430AE" w:rsidRPr="005F6BB1">
        <w:rPr>
          <w:rFonts w:ascii="Times New Roman" w:hAnsi="Times New Roman" w:cs="Times New Roman"/>
          <w:sz w:val="28"/>
          <w:szCs w:val="28"/>
        </w:rPr>
        <w:t>пенсионери</w:t>
      </w:r>
      <w:r w:rsidR="001727D9" w:rsidRPr="005F6BB1">
        <w:rPr>
          <w:rFonts w:ascii="Times New Roman" w:hAnsi="Times New Roman" w:cs="Times New Roman"/>
          <w:sz w:val="28"/>
          <w:szCs w:val="28"/>
        </w:rPr>
        <w:t>. Набавени са 391 тома за 4950,97 лв. Освен това при спечелен проект към МК по Програма «Българските библиотеки – съвременни центрове за четене и информираност» се спечели финансиране в размер на 3607, 57 лв., които обаче, бяха преведени по сметката на читалището в самия край на годината и съответно се разходваха в началото на 2023 г. Фондът на библиотеката до 31.12.2022 г. Наброява 34225 библиотечни единици.</w:t>
      </w:r>
    </w:p>
    <w:p w:rsidR="003E56B6" w:rsidRPr="005F6BB1" w:rsidRDefault="00501500" w:rsidP="001727D9">
      <w:pPr>
        <w:spacing w:after="0" w:line="360" w:lineRule="auto"/>
        <w:ind w:firstLine="709"/>
        <w:contextualSpacing/>
        <w:jc w:val="both"/>
        <w:rPr>
          <w:rFonts w:ascii="Times New Roman" w:hAnsi="Times New Roman" w:cs="Times New Roman"/>
          <w:sz w:val="28"/>
          <w:szCs w:val="28"/>
        </w:rPr>
      </w:pPr>
      <w:r w:rsidRPr="005F6BB1">
        <w:rPr>
          <w:rFonts w:ascii="Times New Roman" w:hAnsi="Times New Roman" w:cs="Times New Roman"/>
          <w:sz w:val="28"/>
          <w:szCs w:val="28"/>
        </w:rPr>
        <w:t>В библиотеката работят двама библиотекари с висше образование по специалността. От специалистите в библиотеката до голяма степен зависи доколко тя ще бъде</w:t>
      </w:r>
      <w:r w:rsidR="00D53AA7" w:rsidRPr="005F6BB1">
        <w:rPr>
          <w:rFonts w:ascii="Times New Roman" w:hAnsi="Times New Roman" w:cs="Times New Roman"/>
          <w:sz w:val="28"/>
          <w:szCs w:val="28"/>
        </w:rPr>
        <w:t xml:space="preserve"> </w:t>
      </w:r>
      <w:r w:rsidRPr="005F6BB1">
        <w:rPr>
          <w:rFonts w:ascii="Times New Roman" w:hAnsi="Times New Roman" w:cs="Times New Roman"/>
          <w:sz w:val="28"/>
          <w:szCs w:val="28"/>
        </w:rPr>
        <w:t xml:space="preserve">популярна в общността: правилния подбор на литература, правилен подбор при прочистване на фондовете, активност за работа по програми, компетентно обслужване на читатели. Библиотечната работа е силно специализирана, изисква богата обща култура и познаване на специализиран софтуер, както и добри познания на интернет и основни компютърни програми. Именно заради това е необходимо библиотечните специалисти да са с подходящото образование, </w:t>
      </w:r>
      <w:r w:rsidR="003E56B6" w:rsidRPr="005F6BB1">
        <w:rPr>
          <w:rFonts w:ascii="Times New Roman" w:hAnsi="Times New Roman" w:cs="Times New Roman"/>
          <w:sz w:val="28"/>
          <w:szCs w:val="28"/>
        </w:rPr>
        <w:t>добра обща култура и</w:t>
      </w:r>
      <w:r w:rsidRPr="005F6BB1">
        <w:rPr>
          <w:rFonts w:ascii="Times New Roman" w:hAnsi="Times New Roman" w:cs="Times New Roman"/>
          <w:sz w:val="28"/>
          <w:szCs w:val="28"/>
        </w:rPr>
        <w:t xml:space="preserve"> компютърни умения. </w:t>
      </w:r>
      <w:r w:rsidR="001727D9" w:rsidRPr="005F6BB1">
        <w:rPr>
          <w:rFonts w:ascii="Times New Roman" w:hAnsi="Times New Roman" w:cs="Times New Roman"/>
          <w:sz w:val="28"/>
          <w:szCs w:val="28"/>
        </w:rPr>
        <w:t>О</w:t>
      </w:r>
      <w:r w:rsidR="003C371E" w:rsidRPr="005F6BB1">
        <w:rPr>
          <w:rFonts w:ascii="Times New Roman" w:hAnsi="Times New Roman" w:cs="Times New Roman"/>
          <w:sz w:val="28"/>
          <w:szCs w:val="28"/>
        </w:rPr>
        <w:t xml:space="preserve">т 2006 г. в библиотеката при НЧ «Пенчо Славейков 1983» библиотечните процеси са автоматизирани в три модула -  обработка на книги, обслужване на читатели и каталози. </w:t>
      </w:r>
      <w:r w:rsidR="001727D9" w:rsidRPr="005F6BB1">
        <w:rPr>
          <w:rFonts w:ascii="Times New Roman" w:hAnsi="Times New Roman" w:cs="Times New Roman"/>
          <w:sz w:val="28"/>
          <w:szCs w:val="28"/>
        </w:rPr>
        <w:t xml:space="preserve">Библиотечната дейност се осъществява чрез:    </w:t>
      </w:r>
      <w:r w:rsidR="00D53AA7" w:rsidRPr="005F6BB1">
        <w:rPr>
          <w:rFonts w:ascii="Times New Roman" w:hAnsi="Times New Roman" w:cs="Times New Roman"/>
          <w:sz w:val="28"/>
          <w:szCs w:val="28"/>
        </w:rPr>
        <w:t>е</w:t>
      </w:r>
      <w:r w:rsidR="001727D9" w:rsidRPr="005F6BB1">
        <w:rPr>
          <w:rFonts w:ascii="Times New Roman" w:hAnsi="Times New Roman" w:cs="Times New Roman"/>
          <w:sz w:val="28"/>
          <w:szCs w:val="28"/>
        </w:rPr>
        <w:t xml:space="preserve">жедневно проучване </w:t>
      </w:r>
      <w:r w:rsidR="001727D9" w:rsidRPr="005F6BB1">
        <w:rPr>
          <w:rFonts w:ascii="Times New Roman" w:hAnsi="Times New Roman" w:cs="Times New Roman"/>
          <w:sz w:val="28"/>
          <w:szCs w:val="28"/>
        </w:rPr>
        <w:lastRenderedPageBreak/>
        <w:t xml:space="preserve">на читателските търсения и обзор на книжния пазар;   комплектуване на </w:t>
      </w:r>
      <w:r w:rsidR="00D53AA7" w:rsidRPr="005F6BB1">
        <w:rPr>
          <w:rFonts w:ascii="Times New Roman" w:hAnsi="Times New Roman" w:cs="Times New Roman"/>
          <w:sz w:val="28"/>
          <w:szCs w:val="28"/>
        </w:rPr>
        <w:t>ново постъпилата</w:t>
      </w:r>
      <w:r w:rsidR="001727D9" w:rsidRPr="005F6BB1">
        <w:rPr>
          <w:rFonts w:ascii="Times New Roman" w:hAnsi="Times New Roman" w:cs="Times New Roman"/>
          <w:sz w:val="28"/>
          <w:szCs w:val="28"/>
        </w:rPr>
        <w:t xml:space="preserve"> литература  в зависимост от читателските търсения и от профила на библиотеката; обработка и класиране; текущо поддържане на фонда: организиране, прочистване, съхраняване и предоставяне за   ползване; обслужване на читателите; Масова работа в библиотеката</w:t>
      </w:r>
      <w:r w:rsidR="003E56B6" w:rsidRPr="005F6BB1">
        <w:rPr>
          <w:rFonts w:ascii="Times New Roman" w:hAnsi="Times New Roman" w:cs="Times New Roman"/>
          <w:sz w:val="28"/>
          <w:szCs w:val="28"/>
        </w:rPr>
        <w:t xml:space="preserve">. </w:t>
      </w:r>
    </w:p>
    <w:p w:rsidR="00501500" w:rsidRPr="005F6BB1" w:rsidRDefault="00907485" w:rsidP="001727D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Както всяка година, така и п</w:t>
      </w:r>
      <w:r w:rsidR="003E56B6" w:rsidRPr="005F6BB1">
        <w:rPr>
          <w:rFonts w:ascii="Times New Roman" w:hAnsi="Times New Roman" w:cs="Times New Roman"/>
          <w:sz w:val="28"/>
          <w:szCs w:val="28"/>
        </w:rPr>
        <w:t xml:space="preserve">рез изминалата 2022 </w:t>
      </w:r>
      <w:r w:rsidR="005B488C" w:rsidRPr="005F6BB1">
        <w:rPr>
          <w:rFonts w:ascii="Times New Roman" w:hAnsi="Times New Roman" w:cs="Times New Roman"/>
          <w:sz w:val="28"/>
          <w:szCs w:val="28"/>
        </w:rPr>
        <w:t>г.</w:t>
      </w:r>
      <w:r>
        <w:rPr>
          <w:rFonts w:ascii="Times New Roman" w:hAnsi="Times New Roman" w:cs="Times New Roman"/>
          <w:sz w:val="28"/>
          <w:szCs w:val="28"/>
        </w:rPr>
        <w:t xml:space="preserve"> </w:t>
      </w:r>
      <w:r w:rsidR="003E56B6" w:rsidRPr="005F6BB1">
        <w:rPr>
          <w:rFonts w:ascii="Times New Roman" w:hAnsi="Times New Roman" w:cs="Times New Roman"/>
          <w:sz w:val="28"/>
          <w:szCs w:val="28"/>
        </w:rPr>
        <w:t>се</w:t>
      </w:r>
      <w:r w:rsidR="001727D9" w:rsidRPr="005F6BB1">
        <w:rPr>
          <w:rFonts w:ascii="Times New Roman" w:hAnsi="Times New Roman" w:cs="Times New Roman"/>
          <w:sz w:val="28"/>
          <w:szCs w:val="28"/>
        </w:rPr>
        <w:t xml:space="preserve"> </w:t>
      </w:r>
      <w:r w:rsidR="003E56B6" w:rsidRPr="005F6BB1">
        <w:rPr>
          <w:rFonts w:ascii="Times New Roman" w:hAnsi="Times New Roman" w:cs="Times New Roman"/>
          <w:sz w:val="28"/>
          <w:szCs w:val="28"/>
        </w:rPr>
        <w:t>извърши работа по подготовка на проект към Министерство на културата за попълване на библиотеч</w:t>
      </w:r>
      <w:r w:rsidR="005B488C" w:rsidRPr="005F6BB1">
        <w:rPr>
          <w:rFonts w:ascii="Times New Roman" w:hAnsi="Times New Roman" w:cs="Times New Roman"/>
          <w:sz w:val="28"/>
          <w:szCs w:val="28"/>
        </w:rPr>
        <w:t xml:space="preserve">ните фондове с нова литература. </w:t>
      </w:r>
      <w:r w:rsidR="00C17BB1">
        <w:rPr>
          <w:rFonts w:ascii="Times New Roman" w:hAnsi="Times New Roman" w:cs="Times New Roman"/>
          <w:sz w:val="28"/>
          <w:szCs w:val="28"/>
        </w:rPr>
        <w:t xml:space="preserve">Това е възможност, от която библиотеката при НЧ „П. Славейков 1983“ винаги се възползва и предложенията ни биват финансирани при всяко кандидатстване, което само по себе си е добра оценка за нашата работа. </w:t>
      </w:r>
      <w:r w:rsidR="005B488C" w:rsidRPr="005F6BB1">
        <w:rPr>
          <w:rFonts w:ascii="Times New Roman" w:hAnsi="Times New Roman" w:cs="Times New Roman"/>
          <w:sz w:val="28"/>
          <w:szCs w:val="28"/>
        </w:rPr>
        <w:t>Това е сложен и дълъг процес, който включва щателен обзор на книжния пазар в страната, подбор на заглавия, подходящи и нужни за нашата библиотека, връзка с множество доставчици, за определяне на най-подходящите. Определяне на нужните заглавия по процент заглавия от издателство и националност на съответната литература – все изисквания по Програмата, с които трябва да съобразим нашия подбор. Следва изготвяне на списъци с всички необходими компоненти и предаване на проектното предложение, което за наша радост бе одобрено</w:t>
      </w:r>
      <w:r w:rsidR="00CB38D6" w:rsidRPr="005F6BB1">
        <w:rPr>
          <w:rFonts w:ascii="Times New Roman" w:hAnsi="Times New Roman" w:cs="Times New Roman"/>
          <w:sz w:val="28"/>
          <w:szCs w:val="28"/>
        </w:rPr>
        <w:t xml:space="preserve"> за 3607, 57 лв.</w:t>
      </w:r>
      <w:r w:rsidR="005B488C" w:rsidRPr="005F6BB1">
        <w:rPr>
          <w:rFonts w:ascii="Times New Roman" w:hAnsi="Times New Roman" w:cs="Times New Roman"/>
          <w:sz w:val="28"/>
          <w:szCs w:val="28"/>
        </w:rPr>
        <w:t>, макар и с намаление на исканата от нас стойност на проекта</w:t>
      </w:r>
      <w:r w:rsidR="00CB38D6" w:rsidRPr="005F6BB1">
        <w:rPr>
          <w:rFonts w:ascii="Times New Roman" w:hAnsi="Times New Roman" w:cs="Times New Roman"/>
          <w:sz w:val="28"/>
          <w:szCs w:val="28"/>
        </w:rPr>
        <w:t xml:space="preserve"> </w:t>
      </w:r>
      <w:r w:rsidR="00614D55" w:rsidRPr="005F6BB1">
        <w:rPr>
          <w:rFonts w:ascii="Times New Roman" w:hAnsi="Times New Roman" w:cs="Times New Roman"/>
          <w:sz w:val="28"/>
          <w:szCs w:val="28"/>
        </w:rPr>
        <w:t xml:space="preserve">- </w:t>
      </w:r>
      <w:r w:rsidR="00CB38D6" w:rsidRPr="005F6BB1">
        <w:rPr>
          <w:rFonts w:ascii="Times New Roman" w:hAnsi="Times New Roman" w:cs="Times New Roman"/>
          <w:sz w:val="28"/>
          <w:szCs w:val="28"/>
        </w:rPr>
        <w:t>4566,55</w:t>
      </w:r>
      <w:r w:rsidR="00614D55" w:rsidRPr="005F6BB1">
        <w:rPr>
          <w:rFonts w:ascii="Times New Roman" w:hAnsi="Times New Roman" w:cs="Times New Roman"/>
          <w:sz w:val="28"/>
          <w:szCs w:val="28"/>
        </w:rPr>
        <w:t xml:space="preserve"> лв. Това</w:t>
      </w:r>
      <w:r w:rsidR="005B488C" w:rsidRPr="005F6BB1">
        <w:rPr>
          <w:rFonts w:ascii="Times New Roman" w:hAnsi="Times New Roman" w:cs="Times New Roman"/>
          <w:sz w:val="28"/>
          <w:szCs w:val="28"/>
        </w:rPr>
        <w:t xml:space="preserve"> съответно води до още работа при редуцирането на списъците, които отново трябва да се съобразят с </w:t>
      </w:r>
      <w:r w:rsidR="00CB38D6" w:rsidRPr="005F6BB1">
        <w:rPr>
          <w:rFonts w:ascii="Times New Roman" w:hAnsi="Times New Roman" w:cs="Times New Roman"/>
          <w:sz w:val="28"/>
          <w:szCs w:val="28"/>
        </w:rPr>
        <w:t>правилата</w:t>
      </w:r>
      <w:r w:rsidR="005B488C" w:rsidRPr="005F6BB1">
        <w:rPr>
          <w:rFonts w:ascii="Times New Roman" w:hAnsi="Times New Roman" w:cs="Times New Roman"/>
          <w:sz w:val="28"/>
          <w:szCs w:val="28"/>
        </w:rPr>
        <w:t xml:space="preserve"> на Програмата. </w:t>
      </w:r>
      <w:r w:rsidR="00CB38D6" w:rsidRPr="005F6BB1">
        <w:rPr>
          <w:rFonts w:ascii="Times New Roman" w:hAnsi="Times New Roman" w:cs="Times New Roman"/>
          <w:sz w:val="28"/>
          <w:szCs w:val="28"/>
        </w:rPr>
        <w:t>Извън това нашата ежедневна работа не може да бъде изоставена – работа с читатели, комплектуване на литература, обработка и класиране, прочистване на фонда</w:t>
      </w:r>
      <w:r w:rsidR="00614D55" w:rsidRPr="005F6BB1">
        <w:rPr>
          <w:rFonts w:ascii="Times New Roman" w:hAnsi="Times New Roman" w:cs="Times New Roman"/>
          <w:sz w:val="28"/>
          <w:szCs w:val="28"/>
        </w:rPr>
        <w:t>, което</w:t>
      </w:r>
      <w:r w:rsidR="00CB38D6" w:rsidRPr="005F6BB1">
        <w:rPr>
          <w:rFonts w:ascii="Times New Roman" w:hAnsi="Times New Roman" w:cs="Times New Roman"/>
          <w:sz w:val="28"/>
          <w:szCs w:val="28"/>
        </w:rPr>
        <w:t xml:space="preserve"> е една много отговорна и специализирана дейност, нужна също толкова, колкото и постъпването на нова литература, но изискваща повече време и работа с документи и каталози.</w:t>
      </w:r>
      <w:r w:rsidR="005B488C" w:rsidRPr="005F6BB1">
        <w:rPr>
          <w:rFonts w:ascii="Times New Roman" w:hAnsi="Times New Roman" w:cs="Times New Roman"/>
          <w:sz w:val="28"/>
          <w:szCs w:val="28"/>
        </w:rPr>
        <w:t xml:space="preserve"> </w:t>
      </w:r>
    </w:p>
    <w:p w:rsidR="00D43F18" w:rsidRPr="005F6BB1" w:rsidRDefault="00C563D9" w:rsidP="00C563D9">
      <w:pPr>
        <w:pStyle w:val="a5"/>
        <w:spacing w:after="0" w:line="36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t xml:space="preserve">През годините сме създали добри контакти с училища и детски градини в района, които ни търсят, за да отбелязваме заедно бележити дати, да говорим за традиции, автори и книги. Подготвят се презентации, забавни игри в библиотеката, дискусии, представяния на книги, празници: </w:t>
      </w:r>
    </w:p>
    <w:p w:rsidR="00D43F18" w:rsidRPr="005F6BB1" w:rsidRDefault="00C563D9" w:rsidP="00C563D9">
      <w:pPr>
        <w:pStyle w:val="a5"/>
        <w:spacing w:after="0" w:line="36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lastRenderedPageBreak/>
        <w:t>Ето някои от мероприятията</w:t>
      </w:r>
      <w:r w:rsidR="003E56B6" w:rsidRPr="005F6BB1">
        <w:rPr>
          <w:rFonts w:ascii="Times New Roman" w:hAnsi="Times New Roman" w:cs="Times New Roman"/>
          <w:sz w:val="28"/>
          <w:szCs w:val="28"/>
        </w:rPr>
        <w:t xml:space="preserve"> в библиотеката</w:t>
      </w:r>
      <w:r w:rsidRPr="005F6BB1">
        <w:rPr>
          <w:rFonts w:ascii="Times New Roman" w:hAnsi="Times New Roman" w:cs="Times New Roman"/>
          <w:sz w:val="28"/>
          <w:szCs w:val="28"/>
        </w:rPr>
        <w:t xml:space="preserve"> през 2022 г.: Ден преди националния празник на страната, в три поредни учебни часа бяхме поканени да разкажем на четвъртокласниците от училище „Антон Страшимиров“</w:t>
      </w:r>
      <w:r w:rsidR="00513865" w:rsidRPr="005F6BB1">
        <w:rPr>
          <w:rFonts w:ascii="Times New Roman" w:hAnsi="Times New Roman" w:cs="Times New Roman"/>
          <w:sz w:val="28"/>
          <w:szCs w:val="28"/>
        </w:rPr>
        <w:t xml:space="preserve"> за Трети март</w:t>
      </w:r>
      <w:r w:rsidRPr="005F6BB1">
        <w:rPr>
          <w:rFonts w:ascii="Times New Roman" w:hAnsi="Times New Roman" w:cs="Times New Roman"/>
          <w:sz w:val="28"/>
          <w:szCs w:val="28"/>
        </w:rPr>
        <w:t>. Изготви се мултимедийна презентация, в която свързахме наименованията на улиците в нашия град със събитията и личностите</w:t>
      </w:r>
      <w:r w:rsidR="00513865" w:rsidRPr="005F6BB1">
        <w:rPr>
          <w:rFonts w:ascii="Times New Roman" w:hAnsi="Times New Roman" w:cs="Times New Roman"/>
          <w:sz w:val="28"/>
          <w:szCs w:val="28"/>
        </w:rPr>
        <w:t xml:space="preserve"> </w:t>
      </w:r>
      <w:r w:rsidR="007D5C4C" w:rsidRPr="005F6BB1">
        <w:rPr>
          <w:rFonts w:ascii="Times New Roman" w:hAnsi="Times New Roman" w:cs="Times New Roman"/>
          <w:sz w:val="28"/>
          <w:szCs w:val="28"/>
        </w:rPr>
        <w:t>от</w:t>
      </w:r>
      <w:r w:rsidR="00513865" w:rsidRPr="005F6BB1">
        <w:rPr>
          <w:rFonts w:ascii="Times New Roman" w:hAnsi="Times New Roman" w:cs="Times New Roman"/>
          <w:sz w:val="28"/>
          <w:szCs w:val="28"/>
        </w:rPr>
        <w:t xml:space="preserve"> Освобождението.</w:t>
      </w:r>
      <w:r w:rsidRPr="005F6BB1">
        <w:rPr>
          <w:rFonts w:ascii="Times New Roman" w:hAnsi="Times New Roman" w:cs="Times New Roman"/>
          <w:sz w:val="28"/>
          <w:szCs w:val="28"/>
        </w:rPr>
        <w:t xml:space="preserve"> </w:t>
      </w:r>
      <w:r w:rsidR="007D5C4C" w:rsidRPr="005F6BB1">
        <w:rPr>
          <w:rFonts w:ascii="Times New Roman" w:hAnsi="Times New Roman" w:cs="Times New Roman"/>
          <w:sz w:val="28"/>
          <w:szCs w:val="28"/>
        </w:rPr>
        <w:t>За да поговорим за българските будители с учениците от целия випуск на четвърти клас на училище „Димчо Дебелянов“ следвахме същия принцип -</w:t>
      </w:r>
      <w:r w:rsidR="00513865" w:rsidRPr="005F6BB1">
        <w:rPr>
          <w:rFonts w:ascii="Times New Roman" w:hAnsi="Times New Roman" w:cs="Times New Roman"/>
          <w:sz w:val="28"/>
          <w:szCs w:val="28"/>
        </w:rPr>
        <w:t xml:space="preserve"> по начин, различен от уроците по история в училище да популяризираме знания за българската история и родния край. </w:t>
      </w:r>
    </w:p>
    <w:p w:rsidR="007D5C4C" w:rsidRPr="005F6BB1" w:rsidRDefault="00C563D9" w:rsidP="00C563D9">
      <w:pPr>
        <w:pStyle w:val="a5"/>
        <w:spacing w:after="0" w:line="36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t>Популяризирането на четенето сред най-малките разпознаваме като наша мисия, ето защо, посрещаме деца от начална училищна възраст и от детските градини в библиотеката</w:t>
      </w:r>
      <w:r w:rsidR="00D43F18" w:rsidRPr="005F6BB1">
        <w:rPr>
          <w:rFonts w:ascii="Times New Roman" w:hAnsi="Times New Roman" w:cs="Times New Roman"/>
          <w:sz w:val="28"/>
          <w:szCs w:val="28"/>
        </w:rPr>
        <w:t>. Чрез игри, гатанки и забавни занимания им показваме ползите и удоволстви</w:t>
      </w:r>
      <w:r w:rsidR="00C17BB1">
        <w:rPr>
          <w:rFonts w:ascii="Times New Roman" w:hAnsi="Times New Roman" w:cs="Times New Roman"/>
          <w:sz w:val="28"/>
          <w:szCs w:val="28"/>
        </w:rPr>
        <w:t>ето</w:t>
      </w:r>
      <w:r w:rsidR="00D43F18" w:rsidRPr="005F6BB1">
        <w:rPr>
          <w:rFonts w:ascii="Times New Roman" w:hAnsi="Times New Roman" w:cs="Times New Roman"/>
          <w:sz w:val="28"/>
          <w:szCs w:val="28"/>
        </w:rPr>
        <w:t xml:space="preserve"> от четенето, запознаваме ги с творчеството на различни писатели, говорим за събития и личности, обичаи. </w:t>
      </w:r>
      <w:r w:rsidRPr="005F6BB1">
        <w:rPr>
          <w:rFonts w:ascii="Times New Roman" w:hAnsi="Times New Roman" w:cs="Times New Roman"/>
          <w:sz w:val="28"/>
          <w:szCs w:val="28"/>
        </w:rPr>
        <w:t xml:space="preserve"> </w:t>
      </w:r>
      <w:r w:rsidR="00513865" w:rsidRPr="005F6BB1">
        <w:rPr>
          <w:rFonts w:ascii="Times New Roman" w:hAnsi="Times New Roman" w:cs="Times New Roman"/>
          <w:sz w:val="28"/>
          <w:szCs w:val="28"/>
        </w:rPr>
        <w:t>През изминалата година наши гости бяха деца от 4-та група на ЦДГ „Райна Княгиня“, Групичките „Звездици“, „</w:t>
      </w:r>
      <w:proofErr w:type="spellStart"/>
      <w:r w:rsidR="00513865" w:rsidRPr="005F6BB1">
        <w:rPr>
          <w:rFonts w:ascii="Times New Roman" w:hAnsi="Times New Roman" w:cs="Times New Roman"/>
          <w:sz w:val="28"/>
          <w:szCs w:val="28"/>
        </w:rPr>
        <w:t>Делфинче</w:t>
      </w:r>
      <w:proofErr w:type="spellEnd"/>
      <w:r w:rsidR="00513865" w:rsidRPr="005F6BB1">
        <w:rPr>
          <w:rFonts w:ascii="Times New Roman" w:hAnsi="Times New Roman" w:cs="Times New Roman"/>
          <w:sz w:val="28"/>
          <w:szCs w:val="28"/>
        </w:rPr>
        <w:t>“, „Вълшебство“ и „Златна рибка“ от ЦДГ „Брезичка, 1а клас от СУ „Епископ Константин Преславски“</w:t>
      </w:r>
      <w:r w:rsidR="007D5C4C" w:rsidRPr="005F6BB1">
        <w:rPr>
          <w:rFonts w:ascii="Times New Roman" w:hAnsi="Times New Roman" w:cs="Times New Roman"/>
          <w:sz w:val="28"/>
          <w:szCs w:val="28"/>
        </w:rPr>
        <w:t xml:space="preserve"> и ОУ „Антон Страшимиров“</w:t>
      </w:r>
      <w:r w:rsidR="00513865" w:rsidRPr="005F6BB1">
        <w:rPr>
          <w:rFonts w:ascii="Times New Roman" w:hAnsi="Times New Roman" w:cs="Times New Roman"/>
          <w:sz w:val="28"/>
          <w:szCs w:val="28"/>
        </w:rPr>
        <w:t xml:space="preserve">, занималня към Начално базово училище „Михаил </w:t>
      </w:r>
      <w:proofErr w:type="spellStart"/>
      <w:r w:rsidR="00513865" w:rsidRPr="005F6BB1">
        <w:rPr>
          <w:rFonts w:ascii="Times New Roman" w:hAnsi="Times New Roman" w:cs="Times New Roman"/>
          <w:sz w:val="28"/>
          <w:szCs w:val="28"/>
        </w:rPr>
        <w:t>Лъкатник</w:t>
      </w:r>
      <w:proofErr w:type="spellEnd"/>
      <w:r w:rsidR="007D5C4C" w:rsidRPr="005F6BB1">
        <w:rPr>
          <w:rFonts w:ascii="Times New Roman" w:hAnsi="Times New Roman" w:cs="Times New Roman"/>
          <w:sz w:val="28"/>
          <w:szCs w:val="28"/>
        </w:rPr>
        <w:t>“.</w:t>
      </w:r>
    </w:p>
    <w:p w:rsidR="007D5C4C" w:rsidRPr="005F6BB1" w:rsidRDefault="00CF79AF" w:rsidP="00C563D9">
      <w:pPr>
        <w:pStyle w:val="a5"/>
        <w:spacing w:after="0" w:line="36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t xml:space="preserve">През цялата година се </w:t>
      </w:r>
      <w:r w:rsidR="007D5C4C" w:rsidRPr="005F6BB1">
        <w:rPr>
          <w:rFonts w:ascii="Times New Roman" w:hAnsi="Times New Roman" w:cs="Times New Roman"/>
          <w:sz w:val="28"/>
          <w:szCs w:val="28"/>
        </w:rPr>
        <w:t xml:space="preserve">изготвят витрини в библиотеката и публикации в интернет пространството във връзка със събития, годишнини, празници. </w:t>
      </w:r>
    </w:p>
    <w:p w:rsidR="00F430AE" w:rsidRPr="005F6BB1" w:rsidRDefault="007D5C4C" w:rsidP="00F430AE">
      <w:pPr>
        <w:pStyle w:val="a5"/>
        <w:spacing w:after="0" w:line="36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t>За шеста поредна година ежемесечно изготвяме и вестник „Славейково слово“, чийто главен редактор е поетът Борис Бухчев.</w:t>
      </w:r>
      <w:r w:rsidR="00513865" w:rsidRPr="005F6BB1">
        <w:rPr>
          <w:rFonts w:ascii="Times New Roman" w:hAnsi="Times New Roman" w:cs="Times New Roman"/>
          <w:sz w:val="28"/>
          <w:szCs w:val="28"/>
        </w:rPr>
        <w:t xml:space="preserve"> </w:t>
      </w:r>
      <w:r w:rsidRPr="005F6BB1">
        <w:rPr>
          <w:rFonts w:ascii="Times New Roman" w:hAnsi="Times New Roman" w:cs="Times New Roman"/>
          <w:sz w:val="28"/>
          <w:szCs w:val="28"/>
        </w:rPr>
        <w:t>Разпространяваме го в нашия профил в най-популярната социална мрежа и между нашите читатели в библиотеката.</w:t>
      </w:r>
    </w:p>
    <w:p w:rsidR="003C371E" w:rsidRPr="005F6BB1" w:rsidRDefault="00501500" w:rsidP="00F430AE">
      <w:pPr>
        <w:pStyle w:val="a5"/>
        <w:spacing w:after="0" w:line="36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t>Не се наблюдава отлив на читатели</w:t>
      </w:r>
      <w:r w:rsidR="00F430AE" w:rsidRPr="005F6BB1">
        <w:rPr>
          <w:rFonts w:ascii="Times New Roman" w:hAnsi="Times New Roman" w:cs="Times New Roman"/>
          <w:sz w:val="28"/>
          <w:szCs w:val="28"/>
        </w:rPr>
        <w:t xml:space="preserve"> в</w:t>
      </w:r>
      <w:r w:rsidRPr="005F6BB1">
        <w:rPr>
          <w:rFonts w:ascii="Times New Roman" w:hAnsi="Times New Roman" w:cs="Times New Roman"/>
          <w:sz w:val="28"/>
          <w:szCs w:val="28"/>
        </w:rPr>
        <w:t xml:space="preserve"> нашата библиотека</w:t>
      </w:r>
      <w:r w:rsidR="00F430AE" w:rsidRPr="005F6BB1">
        <w:rPr>
          <w:rFonts w:ascii="Times New Roman" w:hAnsi="Times New Roman" w:cs="Times New Roman"/>
          <w:sz w:val="28"/>
          <w:szCs w:val="28"/>
        </w:rPr>
        <w:t>. Това е една от многото читалищни дейности, които остават жизнени и нужни.</w:t>
      </w:r>
    </w:p>
    <w:p w:rsidR="008223B1" w:rsidRPr="005F6BB1" w:rsidRDefault="008223B1" w:rsidP="008223B1">
      <w:pPr>
        <w:spacing w:after="0" w:line="360" w:lineRule="auto"/>
        <w:ind w:firstLine="426"/>
        <w:contextualSpacing/>
        <w:jc w:val="both"/>
        <w:rPr>
          <w:rFonts w:ascii="Times New Roman" w:hAnsi="Times New Roman" w:cs="Times New Roman"/>
          <w:i/>
          <w:sz w:val="28"/>
          <w:szCs w:val="28"/>
        </w:rPr>
      </w:pPr>
      <w:r w:rsidRPr="005F6BB1">
        <w:rPr>
          <w:rFonts w:ascii="Times New Roman" w:hAnsi="Times New Roman" w:cs="Times New Roman"/>
          <w:i/>
          <w:sz w:val="28"/>
          <w:szCs w:val="28"/>
        </w:rPr>
        <w:t xml:space="preserve">Художествено творческа и образователна дейност </w:t>
      </w:r>
    </w:p>
    <w:p w:rsidR="00053CBC" w:rsidRPr="005F6BB1" w:rsidRDefault="00053CBC" w:rsidP="00053CBC">
      <w:pPr>
        <w:spacing w:after="0" w:line="360" w:lineRule="auto"/>
        <w:ind w:firstLine="425"/>
        <w:contextualSpacing/>
        <w:jc w:val="both"/>
        <w:rPr>
          <w:rFonts w:ascii="Times New Roman" w:hAnsi="Times New Roman" w:cs="Times New Roman"/>
          <w:sz w:val="28"/>
          <w:szCs w:val="28"/>
          <w:u w:val="single"/>
        </w:rPr>
      </w:pPr>
      <w:r w:rsidRPr="005F6BB1">
        <w:rPr>
          <w:rFonts w:ascii="Times New Roman" w:hAnsi="Times New Roman" w:cs="Times New Roman"/>
          <w:sz w:val="28"/>
          <w:szCs w:val="28"/>
          <w:u w:val="single"/>
        </w:rPr>
        <w:t>Школи и курсове</w:t>
      </w:r>
    </w:p>
    <w:p w:rsidR="00053CBC" w:rsidRPr="005F6BB1" w:rsidRDefault="00E41CFA" w:rsidP="00053CBC">
      <w:pPr>
        <w:pStyle w:val="a3"/>
        <w:spacing w:before="0" w:line="360" w:lineRule="auto"/>
        <w:ind w:firstLine="426"/>
        <w:contextualSpacing/>
        <w:jc w:val="both"/>
        <w:rPr>
          <w:rFonts w:ascii="Times New Roman" w:hAnsi="Times New Roman"/>
          <w:b w:val="0"/>
          <w:sz w:val="28"/>
          <w:szCs w:val="28"/>
        </w:rPr>
      </w:pPr>
      <w:r w:rsidRPr="005F6BB1">
        <w:rPr>
          <w:rFonts w:ascii="Times New Roman" w:hAnsi="Times New Roman"/>
          <w:b w:val="0"/>
          <w:sz w:val="28"/>
          <w:szCs w:val="28"/>
        </w:rPr>
        <w:t xml:space="preserve">В музикалната школа работят класове по китара и пиано. Предлага се и клас акордеон. </w:t>
      </w:r>
      <w:r w:rsidRPr="005F6BB1">
        <w:rPr>
          <w:rFonts w:ascii="Times New Roman" w:hAnsi="Times New Roman"/>
          <w:b w:val="0"/>
          <w:i/>
          <w:sz w:val="28"/>
          <w:szCs w:val="28"/>
        </w:rPr>
        <w:t>М</w:t>
      </w:r>
      <w:r w:rsidR="00053CBC" w:rsidRPr="005F6BB1">
        <w:rPr>
          <w:rFonts w:ascii="Times New Roman" w:hAnsi="Times New Roman"/>
          <w:b w:val="0"/>
          <w:i/>
          <w:sz w:val="28"/>
          <w:szCs w:val="28"/>
        </w:rPr>
        <w:t>узикалната школа</w:t>
      </w:r>
      <w:r w:rsidR="00053CBC" w:rsidRPr="005F6BB1">
        <w:rPr>
          <w:rFonts w:ascii="Times New Roman" w:hAnsi="Times New Roman"/>
          <w:b w:val="0"/>
          <w:sz w:val="28"/>
          <w:szCs w:val="28"/>
        </w:rPr>
        <w:t xml:space="preserve"> </w:t>
      </w:r>
      <w:r w:rsidRPr="005F6BB1">
        <w:rPr>
          <w:rFonts w:ascii="Times New Roman" w:hAnsi="Times New Roman"/>
          <w:b w:val="0"/>
          <w:sz w:val="28"/>
          <w:szCs w:val="28"/>
        </w:rPr>
        <w:t>не е функционирала</w:t>
      </w:r>
      <w:r w:rsidR="00053CBC" w:rsidRPr="005F6BB1">
        <w:rPr>
          <w:rFonts w:ascii="Times New Roman" w:hAnsi="Times New Roman"/>
          <w:b w:val="0"/>
          <w:sz w:val="28"/>
          <w:szCs w:val="28"/>
        </w:rPr>
        <w:t xml:space="preserve"> от 2000 до 2017 година, </w:t>
      </w:r>
      <w:r w:rsidR="00053CBC" w:rsidRPr="005F6BB1">
        <w:rPr>
          <w:rFonts w:ascii="Times New Roman" w:hAnsi="Times New Roman"/>
          <w:b w:val="0"/>
          <w:sz w:val="28"/>
          <w:szCs w:val="28"/>
        </w:rPr>
        <w:lastRenderedPageBreak/>
        <w:t xml:space="preserve">когато е възстановена. </w:t>
      </w:r>
      <w:r w:rsidRPr="005F6BB1">
        <w:rPr>
          <w:rFonts w:ascii="Times New Roman" w:hAnsi="Times New Roman"/>
          <w:b w:val="0"/>
          <w:sz w:val="28"/>
          <w:szCs w:val="28"/>
        </w:rPr>
        <w:t xml:space="preserve">Преподавателите са специалисти с дългогодишна практика и опит в работата с деца. </w:t>
      </w:r>
      <w:r w:rsidR="00265928" w:rsidRPr="005F6BB1">
        <w:rPr>
          <w:rFonts w:ascii="Times New Roman" w:hAnsi="Times New Roman"/>
          <w:b w:val="0"/>
          <w:sz w:val="28"/>
          <w:szCs w:val="28"/>
        </w:rPr>
        <w:t>П</w:t>
      </w:r>
      <w:r w:rsidR="00053CBC" w:rsidRPr="005F6BB1">
        <w:rPr>
          <w:rFonts w:ascii="Times New Roman" w:hAnsi="Times New Roman"/>
          <w:b w:val="0"/>
          <w:sz w:val="28"/>
          <w:szCs w:val="28"/>
        </w:rPr>
        <w:t xml:space="preserve">рез 2022 г. </w:t>
      </w:r>
      <w:r w:rsidRPr="005F6BB1">
        <w:rPr>
          <w:rFonts w:ascii="Times New Roman" w:hAnsi="Times New Roman"/>
          <w:b w:val="0"/>
          <w:sz w:val="28"/>
          <w:szCs w:val="28"/>
        </w:rPr>
        <w:t>в</w:t>
      </w:r>
      <w:r w:rsidR="00053CBC" w:rsidRPr="005F6BB1">
        <w:rPr>
          <w:rFonts w:ascii="Times New Roman" w:hAnsi="Times New Roman"/>
          <w:b w:val="0"/>
          <w:sz w:val="28"/>
          <w:szCs w:val="28"/>
        </w:rPr>
        <w:t xml:space="preserve"> нея са </w:t>
      </w:r>
      <w:r w:rsidRPr="005F6BB1">
        <w:rPr>
          <w:rFonts w:ascii="Times New Roman" w:hAnsi="Times New Roman"/>
          <w:b w:val="0"/>
          <w:sz w:val="28"/>
          <w:szCs w:val="28"/>
        </w:rPr>
        <w:t>се обучавали</w:t>
      </w:r>
      <w:r w:rsidR="00053CBC" w:rsidRPr="005F6BB1">
        <w:rPr>
          <w:rFonts w:ascii="Times New Roman" w:hAnsi="Times New Roman"/>
          <w:b w:val="0"/>
          <w:sz w:val="28"/>
          <w:szCs w:val="28"/>
        </w:rPr>
        <w:t xml:space="preserve"> </w:t>
      </w:r>
      <w:r w:rsidRPr="005F6BB1">
        <w:rPr>
          <w:rFonts w:ascii="Times New Roman" w:hAnsi="Times New Roman"/>
          <w:b w:val="0"/>
          <w:sz w:val="28"/>
          <w:szCs w:val="28"/>
        </w:rPr>
        <w:t>23 деца</w:t>
      </w:r>
      <w:r w:rsidR="00265928" w:rsidRPr="005F6BB1">
        <w:rPr>
          <w:rFonts w:ascii="Times New Roman" w:hAnsi="Times New Roman"/>
          <w:b w:val="0"/>
          <w:sz w:val="28"/>
          <w:szCs w:val="28"/>
        </w:rPr>
        <w:t xml:space="preserve"> -</w:t>
      </w:r>
      <w:r w:rsidRPr="005F6BB1">
        <w:rPr>
          <w:rFonts w:ascii="Times New Roman" w:hAnsi="Times New Roman"/>
          <w:b w:val="0"/>
          <w:sz w:val="28"/>
          <w:szCs w:val="28"/>
        </w:rPr>
        <w:t xml:space="preserve"> </w:t>
      </w:r>
      <w:r w:rsidR="00053CBC" w:rsidRPr="005F6BB1">
        <w:rPr>
          <w:rFonts w:ascii="Times New Roman" w:hAnsi="Times New Roman"/>
          <w:b w:val="0"/>
          <w:sz w:val="28"/>
          <w:szCs w:val="28"/>
        </w:rPr>
        <w:t xml:space="preserve"> това е една дейност, необходима и ценна за </w:t>
      </w:r>
      <w:r w:rsidRPr="005F6BB1">
        <w:rPr>
          <w:rFonts w:ascii="Times New Roman" w:hAnsi="Times New Roman"/>
          <w:b w:val="0"/>
          <w:sz w:val="28"/>
          <w:szCs w:val="28"/>
        </w:rPr>
        <w:t>жителите на района</w:t>
      </w:r>
      <w:r w:rsidR="00053CBC" w:rsidRPr="005F6BB1">
        <w:rPr>
          <w:rFonts w:ascii="Times New Roman" w:hAnsi="Times New Roman"/>
          <w:b w:val="0"/>
          <w:sz w:val="28"/>
          <w:szCs w:val="28"/>
        </w:rPr>
        <w:t xml:space="preserve">. В читалището съществува едно помещение, определено за заниманията по музика, като е направено необходимото да се обезшуми предвид разположението на читалището – а именно фактът, че се намира под жилищните части. Тази една стая, обаче, се оказа недостатъчна и се наложи да се приспособи друго помещение, като за целта се монтира окачен таван и дограма, която замени старата от единично стъкло и винкел. </w:t>
      </w:r>
      <w:r w:rsidR="00265928" w:rsidRPr="005F6BB1">
        <w:rPr>
          <w:rFonts w:ascii="Times New Roman" w:hAnsi="Times New Roman"/>
          <w:b w:val="0"/>
          <w:sz w:val="28"/>
          <w:szCs w:val="28"/>
        </w:rPr>
        <w:t>В края на учебната година</w:t>
      </w:r>
      <w:r w:rsidR="00053CBC" w:rsidRPr="005F6BB1">
        <w:rPr>
          <w:rFonts w:ascii="Times New Roman" w:hAnsi="Times New Roman"/>
          <w:b w:val="0"/>
          <w:sz w:val="28"/>
          <w:szCs w:val="28"/>
        </w:rPr>
        <w:t xml:space="preserve"> предизвик</w:t>
      </w:r>
      <w:r w:rsidR="00614D55" w:rsidRPr="005F6BB1">
        <w:rPr>
          <w:rFonts w:ascii="Times New Roman" w:hAnsi="Times New Roman"/>
          <w:b w:val="0"/>
          <w:sz w:val="28"/>
          <w:szCs w:val="28"/>
        </w:rPr>
        <w:t>в</w:t>
      </w:r>
      <w:r w:rsidR="00053CBC" w:rsidRPr="005F6BB1">
        <w:rPr>
          <w:rFonts w:ascii="Times New Roman" w:hAnsi="Times New Roman"/>
          <w:b w:val="0"/>
          <w:sz w:val="28"/>
          <w:szCs w:val="28"/>
        </w:rPr>
        <w:t xml:space="preserve">аме </w:t>
      </w:r>
      <w:r w:rsidRPr="005F6BB1">
        <w:rPr>
          <w:rFonts w:ascii="Times New Roman" w:hAnsi="Times New Roman"/>
          <w:b w:val="0"/>
          <w:sz w:val="28"/>
          <w:szCs w:val="28"/>
        </w:rPr>
        <w:t xml:space="preserve">младите таланти </w:t>
      </w:r>
      <w:r w:rsidR="00053CBC" w:rsidRPr="005F6BB1">
        <w:rPr>
          <w:rFonts w:ascii="Times New Roman" w:hAnsi="Times New Roman"/>
          <w:b w:val="0"/>
          <w:sz w:val="28"/>
          <w:szCs w:val="28"/>
        </w:rPr>
        <w:t xml:space="preserve">да покажат наученото </w:t>
      </w:r>
      <w:r w:rsidR="00614D55" w:rsidRPr="005F6BB1">
        <w:rPr>
          <w:rFonts w:ascii="Times New Roman" w:hAnsi="Times New Roman"/>
          <w:b w:val="0"/>
          <w:sz w:val="28"/>
          <w:szCs w:val="28"/>
        </w:rPr>
        <w:t xml:space="preserve">през учебната година </w:t>
      </w:r>
      <w:r w:rsidR="00053CBC" w:rsidRPr="005F6BB1">
        <w:rPr>
          <w:rFonts w:ascii="Times New Roman" w:hAnsi="Times New Roman"/>
          <w:b w:val="0"/>
          <w:sz w:val="28"/>
          <w:szCs w:val="28"/>
        </w:rPr>
        <w:t xml:space="preserve">на малки концерти пред родители и близки. </w:t>
      </w:r>
      <w:r w:rsidR="00265928" w:rsidRPr="005F6BB1">
        <w:rPr>
          <w:rFonts w:ascii="Times New Roman" w:hAnsi="Times New Roman"/>
          <w:b w:val="0"/>
          <w:sz w:val="28"/>
          <w:szCs w:val="28"/>
        </w:rPr>
        <w:t>Л</w:t>
      </w:r>
      <w:r w:rsidR="00053CBC" w:rsidRPr="005F6BB1">
        <w:rPr>
          <w:rFonts w:ascii="Times New Roman" w:hAnsi="Times New Roman"/>
          <w:b w:val="0"/>
          <w:sz w:val="28"/>
          <w:szCs w:val="28"/>
        </w:rPr>
        <w:t xml:space="preserve">ипсата на достатъчно голямо помещение в читалището, </w:t>
      </w:r>
      <w:r w:rsidR="00265928" w:rsidRPr="005F6BB1">
        <w:rPr>
          <w:rFonts w:ascii="Times New Roman" w:hAnsi="Times New Roman"/>
          <w:b w:val="0"/>
          <w:sz w:val="28"/>
          <w:szCs w:val="28"/>
        </w:rPr>
        <w:t>което спокойно да събере всички гости и участници е поредното предизвикателство пред нас, което решаваме с изнасяне на продукциите в зали извън читалището – в актовите зали на училищата в района, в галерия Баев, в Центъра за съвременно изкуство и библиотека</w:t>
      </w:r>
      <w:r w:rsidR="001E0319" w:rsidRPr="005F6BB1">
        <w:rPr>
          <w:rFonts w:ascii="Times New Roman" w:hAnsi="Times New Roman"/>
          <w:b w:val="0"/>
          <w:sz w:val="28"/>
          <w:szCs w:val="28"/>
        </w:rPr>
        <w:t xml:space="preserve">. Годишната продукция </w:t>
      </w:r>
      <w:r w:rsidR="00265928" w:rsidRPr="005F6BB1">
        <w:rPr>
          <w:rFonts w:ascii="Times New Roman" w:hAnsi="Times New Roman"/>
          <w:b w:val="0"/>
          <w:sz w:val="28"/>
          <w:szCs w:val="28"/>
        </w:rPr>
        <w:t xml:space="preserve">през 2022 разделихме по класове </w:t>
      </w:r>
      <w:r w:rsidR="001E0319" w:rsidRPr="005F6BB1">
        <w:rPr>
          <w:rFonts w:ascii="Times New Roman" w:hAnsi="Times New Roman"/>
          <w:b w:val="0"/>
          <w:sz w:val="28"/>
          <w:szCs w:val="28"/>
        </w:rPr>
        <w:t xml:space="preserve"> - на 21 и 22 май </w:t>
      </w:r>
      <w:r w:rsidR="00265928" w:rsidRPr="005F6BB1">
        <w:rPr>
          <w:rFonts w:ascii="Times New Roman" w:hAnsi="Times New Roman"/>
          <w:b w:val="0"/>
          <w:sz w:val="28"/>
          <w:szCs w:val="28"/>
        </w:rPr>
        <w:t xml:space="preserve">възпитаниците на школата в два последователни дни </w:t>
      </w:r>
      <w:r w:rsidR="001E0319" w:rsidRPr="005F6BB1">
        <w:rPr>
          <w:rFonts w:ascii="Times New Roman" w:hAnsi="Times New Roman"/>
          <w:b w:val="0"/>
          <w:sz w:val="28"/>
          <w:szCs w:val="28"/>
        </w:rPr>
        <w:t>представиха своите умения и това този път се случи в сградата на читалището с много усилия от страна на персонала, свързани с реорганизиране на пространствата, за да бъде възможно деца, преподаватели и близки да имат своя празник.</w:t>
      </w:r>
    </w:p>
    <w:p w:rsidR="00053CBC" w:rsidRPr="005F6BB1" w:rsidRDefault="00053CBC" w:rsidP="001E0319">
      <w:pPr>
        <w:pStyle w:val="a3"/>
        <w:spacing w:before="0" w:line="360" w:lineRule="auto"/>
        <w:ind w:firstLine="426"/>
        <w:contextualSpacing/>
        <w:jc w:val="both"/>
        <w:rPr>
          <w:rFonts w:ascii="Times New Roman" w:hAnsi="Times New Roman"/>
          <w:b w:val="0"/>
          <w:sz w:val="28"/>
          <w:szCs w:val="28"/>
        </w:rPr>
      </w:pPr>
      <w:r w:rsidRPr="005F6BB1">
        <w:rPr>
          <w:rFonts w:ascii="Times New Roman" w:hAnsi="Times New Roman"/>
          <w:b w:val="0"/>
          <w:i/>
          <w:sz w:val="28"/>
          <w:szCs w:val="28"/>
        </w:rPr>
        <w:t>Школата по рисуване, моделиране и керамика</w:t>
      </w:r>
      <w:r w:rsidR="00E41CFA" w:rsidRPr="005F6BB1">
        <w:rPr>
          <w:rFonts w:ascii="Times New Roman" w:hAnsi="Times New Roman"/>
          <w:b w:val="0"/>
          <w:i/>
          <w:sz w:val="28"/>
          <w:szCs w:val="28"/>
        </w:rPr>
        <w:t xml:space="preserve"> </w:t>
      </w:r>
      <w:r w:rsidR="00E41CFA" w:rsidRPr="005F6BB1">
        <w:rPr>
          <w:rFonts w:ascii="Times New Roman" w:hAnsi="Times New Roman"/>
          <w:b w:val="0"/>
          <w:sz w:val="28"/>
          <w:szCs w:val="28"/>
        </w:rPr>
        <w:t>се създаде през 2017 г.</w:t>
      </w:r>
      <w:r w:rsidRPr="005F6BB1">
        <w:rPr>
          <w:rFonts w:ascii="Times New Roman" w:hAnsi="Times New Roman"/>
          <w:b w:val="0"/>
          <w:sz w:val="28"/>
          <w:szCs w:val="28"/>
        </w:rPr>
        <w:t xml:space="preserve"> </w:t>
      </w:r>
      <w:r w:rsidR="001E0319" w:rsidRPr="005F6BB1">
        <w:rPr>
          <w:rFonts w:ascii="Times New Roman" w:hAnsi="Times New Roman"/>
          <w:b w:val="0"/>
          <w:sz w:val="28"/>
          <w:szCs w:val="28"/>
        </w:rPr>
        <w:t>От тогава до сега тя създава възможност за личностна изява на подрастващи с интереси в областта на художественото творчество</w:t>
      </w:r>
      <w:r w:rsidR="00614D55" w:rsidRPr="005F6BB1">
        <w:rPr>
          <w:rFonts w:ascii="Times New Roman" w:hAnsi="Times New Roman"/>
          <w:b w:val="0"/>
          <w:sz w:val="28"/>
          <w:szCs w:val="28"/>
        </w:rPr>
        <w:t>.</w:t>
      </w:r>
      <w:r w:rsidR="001E0319" w:rsidRPr="005F6BB1">
        <w:rPr>
          <w:rFonts w:ascii="Times New Roman" w:hAnsi="Times New Roman"/>
          <w:b w:val="0"/>
          <w:sz w:val="28"/>
          <w:szCs w:val="28"/>
        </w:rPr>
        <w:t xml:space="preserve"> </w:t>
      </w:r>
      <w:r w:rsidR="001763D2" w:rsidRPr="005F6BB1">
        <w:rPr>
          <w:rFonts w:ascii="Times New Roman" w:hAnsi="Times New Roman"/>
          <w:b w:val="0"/>
          <w:sz w:val="28"/>
          <w:szCs w:val="28"/>
        </w:rPr>
        <w:t xml:space="preserve">Децата рисуват, моделират и изработват керамични съдове на специално грънчарско колело, като това подпомага тяхното умствено, социално и емоционално развитие.  Изискванията на съвременността за цветност и нестандартно мислене правят тези занимания много важни, защото те развиват тези качества и намаляват </w:t>
      </w:r>
      <w:r w:rsidR="001E0319" w:rsidRPr="005F6BB1">
        <w:rPr>
          <w:rFonts w:ascii="Times New Roman" w:hAnsi="Times New Roman"/>
          <w:b w:val="0"/>
          <w:sz w:val="28"/>
          <w:szCs w:val="28"/>
        </w:rPr>
        <w:t xml:space="preserve">отдалечеността на съвременните деца от </w:t>
      </w:r>
      <w:r w:rsidR="00614D55" w:rsidRPr="005F6BB1">
        <w:rPr>
          <w:rFonts w:ascii="Times New Roman" w:hAnsi="Times New Roman"/>
          <w:b w:val="0"/>
          <w:sz w:val="28"/>
          <w:szCs w:val="28"/>
        </w:rPr>
        <w:t>упражнения</w:t>
      </w:r>
      <w:r w:rsidR="001E0319" w:rsidRPr="005F6BB1">
        <w:rPr>
          <w:rFonts w:ascii="Times New Roman" w:hAnsi="Times New Roman"/>
          <w:b w:val="0"/>
          <w:sz w:val="28"/>
          <w:szCs w:val="28"/>
        </w:rPr>
        <w:t>, изискващи изобретателност, търпение, изразяване на вътрешния свят.</w:t>
      </w:r>
      <w:r w:rsidR="001763D2" w:rsidRPr="005F6BB1">
        <w:rPr>
          <w:rFonts w:ascii="Times New Roman" w:hAnsi="Times New Roman"/>
          <w:b w:val="0"/>
          <w:sz w:val="28"/>
          <w:szCs w:val="28"/>
        </w:rPr>
        <w:t xml:space="preserve"> Преподавателят е художник – грънчар, който с голяма обич и отдаденост предава своите умения на възпитаниците си. </w:t>
      </w:r>
    </w:p>
    <w:p w:rsidR="001763D2" w:rsidRPr="005F6BB1" w:rsidRDefault="001763D2" w:rsidP="001763D2">
      <w:pPr>
        <w:pStyle w:val="a3"/>
        <w:spacing w:before="0" w:line="360" w:lineRule="auto"/>
        <w:ind w:firstLine="426"/>
        <w:contextualSpacing/>
        <w:jc w:val="both"/>
        <w:rPr>
          <w:rFonts w:ascii="Times New Roman" w:hAnsi="Times New Roman"/>
          <w:b w:val="0"/>
          <w:sz w:val="28"/>
          <w:szCs w:val="28"/>
        </w:rPr>
      </w:pPr>
      <w:r w:rsidRPr="005F6BB1">
        <w:rPr>
          <w:rFonts w:ascii="Times New Roman" w:hAnsi="Times New Roman"/>
          <w:b w:val="0"/>
          <w:sz w:val="28"/>
          <w:szCs w:val="28"/>
        </w:rPr>
        <w:lastRenderedPageBreak/>
        <w:t xml:space="preserve">Стартираните от 2021 г. </w:t>
      </w:r>
      <w:r w:rsidRPr="005F6BB1">
        <w:rPr>
          <w:rFonts w:ascii="Times New Roman" w:hAnsi="Times New Roman"/>
          <w:b w:val="0"/>
          <w:i/>
          <w:sz w:val="28"/>
          <w:szCs w:val="28"/>
        </w:rPr>
        <w:t xml:space="preserve">уроци по български език и литература </w:t>
      </w:r>
      <w:r w:rsidRPr="005F6BB1">
        <w:rPr>
          <w:rFonts w:ascii="Times New Roman" w:hAnsi="Times New Roman"/>
          <w:b w:val="0"/>
          <w:sz w:val="28"/>
          <w:szCs w:val="28"/>
        </w:rPr>
        <w:t>в помощ на часовете по литература и матурите след 7 клас продължиха и през 2022.</w:t>
      </w:r>
      <w:r w:rsidR="00705BEC" w:rsidRPr="005F6BB1">
        <w:rPr>
          <w:rFonts w:ascii="Times New Roman" w:hAnsi="Times New Roman"/>
          <w:b w:val="0"/>
          <w:sz w:val="28"/>
          <w:szCs w:val="28"/>
        </w:rPr>
        <w:t xml:space="preserve"> Осигури се </w:t>
      </w:r>
      <w:r w:rsidRPr="005F6BB1">
        <w:rPr>
          <w:rFonts w:ascii="Times New Roman" w:hAnsi="Times New Roman"/>
          <w:b w:val="0"/>
          <w:sz w:val="28"/>
          <w:szCs w:val="28"/>
        </w:rPr>
        <w:t xml:space="preserve"> </w:t>
      </w:r>
      <w:r w:rsidR="00705BEC" w:rsidRPr="005F6BB1">
        <w:rPr>
          <w:rFonts w:ascii="Times New Roman" w:hAnsi="Times New Roman"/>
          <w:b w:val="0"/>
          <w:sz w:val="28"/>
          <w:szCs w:val="28"/>
        </w:rPr>
        <w:t xml:space="preserve">преподавател с необходимия опит и квалификация. </w:t>
      </w:r>
      <w:r w:rsidRPr="005F6BB1">
        <w:rPr>
          <w:rFonts w:ascii="Times New Roman" w:hAnsi="Times New Roman"/>
          <w:b w:val="0"/>
          <w:sz w:val="28"/>
          <w:szCs w:val="28"/>
        </w:rPr>
        <w:t xml:space="preserve">Оказа се, че общността има голям интерес към тези </w:t>
      </w:r>
      <w:r w:rsidR="00C17BB1">
        <w:rPr>
          <w:rFonts w:ascii="Times New Roman" w:hAnsi="Times New Roman"/>
          <w:b w:val="0"/>
          <w:sz w:val="28"/>
          <w:szCs w:val="28"/>
        </w:rPr>
        <w:t>занимания</w:t>
      </w:r>
      <w:r w:rsidRPr="005F6BB1">
        <w:rPr>
          <w:rFonts w:ascii="Times New Roman" w:hAnsi="Times New Roman"/>
          <w:b w:val="0"/>
          <w:sz w:val="28"/>
          <w:szCs w:val="28"/>
        </w:rPr>
        <w:t xml:space="preserve">, </w:t>
      </w:r>
      <w:r w:rsidR="00705BEC" w:rsidRPr="005F6BB1">
        <w:rPr>
          <w:rFonts w:ascii="Times New Roman" w:hAnsi="Times New Roman"/>
          <w:b w:val="0"/>
          <w:sz w:val="28"/>
          <w:szCs w:val="28"/>
        </w:rPr>
        <w:t xml:space="preserve">в </w:t>
      </w:r>
      <w:r w:rsidRPr="005F6BB1">
        <w:rPr>
          <w:rFonts w:ascii="Times New Roman" w:hAnsi="Times New Roman"/>
          <w:b w:val="0"/>
          <w:sz w:val="28"/>
          <w:szCs w:val="28"/>
        </w:rPr>
        <w:t>които</w:t>
      </w:r>
      <w:r w:rsidR="00705BEC" w:rsidRPr="005F6BB1">
        <w:rPr>
          <w:rFonts w:ascii="Times New Roman" w:hAnsi="Times New Roman"/>
          <w:b w:val="0"/>
          <w:sz w:val="28"/>
          <w:szCs w:val="28"/>
        </w:rPr>
        <w:t xml:space="preserve">18 седмокласници се подготвиха за този така важен етап в живота на всеки подрастващ. За радост успехите са налице и много бързо през септември и октомври се записаха новите ученици, които се обучават и до момента. </w:t>
      </w:r>
    </w:p>
    <w:p w:rsidR="00705BEC" w:rsidRPr="005F6BB1" w:rsidRDefault="00705BEC" w:rsidP="00705BEC">
      <w:pPr>
        <w:spacing w:after="0" w:line="360" w:lineRule="auto"/>
        <w:ind w:firstLine="425"/>
        <w:contextualSpacing/>
        <w:jc w:val="both"/>
        <w:rPr>
          <w:rFonts w:ascii="Times New Roman" w:hAnsi="Times New Roman" w:cs="Times New Roman"/>
          <w:sz w:val="28"/>
          <w:szCs w:val="28"/>
          <w:u w:val="single"/>
        </w:rPr>
      </w:pPr>
      <w:r w:rsidRPr="005F6BB1">
        <w:rPr>
          <w:rFonts w:ascii="Times New Roman" w:hAnsi="Times New Roman" w:cs="Times New Roman"/>
          <w:sz w:val="28"/>
          <w:szCs w:val="28"/>
          <w:u w:val="single"/>
        </w:rPr>
        <w:t xml:space="preserve">Любителско творчество - Народен хор „Самодивски огън” </w:t>
      </w:r>
    </w:p>
    <w:p w:rsidR="00D566FA" w:rsidRPr="005F6BB1" w:rsidRDefault="00705BEC" w:rsidP="00705BEC">
      <w:pPr>
        <w:spacing w:after="0" w:line="360" w:lineRule="auto"/>
        <w:ind w:firstLine="425"/>
        <w:contextualSpacing/>
        <w:jc w:val="both"/>
        <w:rPr>
          <w:rFonts w:ascii="Times New Roman" w:hAnsi="Times New Roman" w:cs="Times New Roman"/>
          <w:sz w:val="28"/>
          <w:szCs w:val="28"/>
        </w:rPr>
      </w:pPr>
      <w:r w:rsidRPr="005F6BB1">
        <w:rPr>
          <w:rFonts w:ascii="Times New Roman" w:hAnsi="Times New Roman" w:cs="Times New Roman"/>
          <w:sz w:val="28"/>
          <w:szCs w:val="28"/>
        </w:rPr>
        <w:t>В името на това да опазим и популяризираме нашето регионално национално наследство и традиции</w:t>
      </w:r>
      <w:r w:rsidR="00B2680A" w:rsidRPr="005F6BB1">
        <w:rPr>
          <w:rFonts w:ascii="Times New Roman" w:hAnsi="Times New Roman" w:cs="Times New Roman"/>
          <w:sz w:val="28"/>
          <w:szCs w:val="28"/>
        </w:rPr>
        <w:t xml:space="preserve">, </w:t>
      </w:r>
      <w:r w:rsidRPr="005F6BB1">
        <w:rPr>
          <w:rFonts w:ascii="Times New Roman" w:hAnsi="Times New Roman" w:cs="Times New Roman"/>
          <w:sz w:val="28"/>
          <w:szCs w:val="28"/>
        </w:rPr>
        <w:t>да допринесем за възпитаване и утвърждаване на националното самосъзнание, както и за създаване на възможности за личностна изява на хора от третата възраст</w:t>
      </w:r>
      <w:r w:rsidR="00B2680A" w:rsidRPr="005F6BB1">
        <w:rPr>
          <w:rFonts w:ascii="Times New Roman" w:hAnsi="Times New Roman" w:cs="Times New Roman"/>
          <w:sz w:val="28"/>
          <w:szCs w:val="28"/>
        </w:rPr>
        <w:t xml:space="preserve"> читалището в партньорство с Община Бургас поддържа битовия хор „Самодивски огън“</w:t>
      </w:r>
      <w:r w:rsidRPr="005F6BB1">
        <w:rPr>
          <w:rFonts w:ascii="Times New Roman" w:hAnsi="Times New Roman" w:cs="Times New Roman"/>
          <w:sz w:val="28"/>
          <w:szCs w:val="28"/>
        </w:rPr>
        <w:t>.</w:t>
      </w:r>
      <w:r w:rsidR="00B2680A" w:rsidRPr="005F6BB1">
        <w:rPr>
          <w:rFonts w:ascii="Times New Roman" w:hAnsi="Times New Roman" w:cs="Times New Roman"/>
          <w:sz w:val="28"/>
          <w:szCs w:val="28"/>
        </w:rPr>
        <w:t xml:space="preserve"> </w:t>
      </w:r>
      <w:r w:rsidRPr="005F6BB1">
        <w:rPr>
          <w:rFonts w:ascii="Times New Roman" w:hAnsi="Times New Roman" w:cs="Times New Roman"/>
          <w:sz w:val="28"/>
          <w:szCs w:val="28"/>
        </w:rPr>
        <w:t xml:space="preserve">Читалището покрива хонорара на ръководителя, с когото се сключва граждански договор, хонорари на съпровождащи инструменталисти, пътни разходи, такси участие,  извършва се и организационната работа по участията. Община Бургас предоставя на колектива помещение, в което да се събират и репетират 18-те певици и съответната му издръжка. Тъй като читалището се намира в </w:t>
      </w:r>
      <w:proofErr w:type="spellStart"/>
      <w:r w:rsidRPr="005F6BB1">
        <w:rPr>
          <w:rFonts w:ascii="Times New Roman" w:hAnsi="Times New Roman" w:cs="Times New Roman"/>
          <w:sz w:val="28"/>
          <w:szCs w:val="28"/>
        </w:rPr>
        <w:t>подблоково</w:t>
      </w:r>
      <w:proofErr w:type="spellEnd"/>
      <w:r w:rsidRPr="005F6BB1">
        <w:rPr>
          <w:rFonts w:ascii="Times New Roman" w:hAnsi="Times New Roman" w:cs="Times New Roman"/>
          <w:sz w:val="28"/>
          <w:szCs w:val="28"/>
        </w:rPr>
        <w:t xml:space="preserve"> пространство, работата на хора би създала неудобство на живущите. Освен това бюджетът на читалището е недостатъчен за издръжката на този голям колектив и помощта на Общината е от съществена важност за съществуването на хор</w:t>
      </w:r>
      <w:r w:rsidR="00B2680A" w:rsidRPr="005F6BB1">
        <w:rPr>
          <w:rFonts w:ascii="Times New Roman" w:hAnsi="Times New Roman" w:cs="Times New Roman"/>
          <w:sz w:val="28"/>
          <w:szCs w:val="28"/>
        </w:rPr>
        <w:t>а</w:t>
      </w:r>
      <w:r w:rsidRPr="005F6BB1">
        <w:rPr>
          <w:rFonts w:ascii="Times New Roman" w:hAnsi="Times New Roman" w:cs="Times New Roman"/>
          <w:sz w:val="28"/>
          <w:szCs w:val="28"/>
        </w:rPr>
        <w:t xml:space="preserve">. </w:t>
      </w:r>
    </w:p>
    <w:p w:rsidR="006A3D3F" w:rsidRPr="005F6BB1" w:rsidRDefault="006A3D3F" w:rsidP="00705BEC">
      <w:pPr>
        <w:spacing w:after="0" w:line="360" w:lineRule="auto"/>
        <w:ind w:firstLine="425"/>
        <w:contextualSpacing/>
        <w:jc w:val="both"/>
        <w:rPr>
          <w:rFonts w:ascii="Times New Roman" w:hAnsi="Times New Roman" w:cs="Times New Roman"/>
          <w:sz w:val="28"/>
          <w:szCs w:val="28"/>
        </w:rPr>
      </w:pPr>
      <w:r w:rsidRPr="005F6BB1">
        <w:rPr>
          <w:rFonts w:ascii="Times New Roman" w:hAnsi="Times New Roman" w:cs="Times New Roman"/>
          <w:sz w:val="28"/>
          <w:szCs w:val="28"/>
        </w:rPr>
        <w:t>Стремежът ни да осигурим по-пълна издръжка на колектива ни доведе до  изготвяне на проект</w:t>
      </w:r>
      <w:r w:rsidR="00391CEC">
        <w:rPr>
          <w:rFonts w:ascii="Times New Roman" w:hAnsi="Times New Roman" w:cs="Times New Roman"/>
          <w:sz w:val="28"/>
          <w:szCs w:val="28"/>
        </w:rPr>
        <w:t>но предложение</w:t>
      </w:r>
      <w:r w:rsidRPr="005F6BB1">
        <w:rPr>
          <w:rFonts w:ascii="Times New Roman" w:hAnsi="Times New Roman" w:cs="Times New Roman"/>
          <w:sz w:val="28"/>
          <w:szCs w:val="28"/>
        </w:rPr>
        <w:t xml:space="preserve"> пред Национален фонд „Култура“ и през 2022 г. защитихме проект „Самодивски огън“ на стойност 10 000 лв. Средствата вече са налични по сметката ни и гарантират участието на хора в 4 национални събора през 2023 г., както и ушиването на летни носии. </w:t>
      </w:r>
    </w:p>
    <w:p w:rsidR="00705BEC" w:rsidRPr="005F6BB1" w:rsidRDefault="00B2680A" w:rsidP="00705BEC">
      <w:pPr>
        <w:spacing w:after="0" w:line="360" w:lineRule="auto"/>
        <w:ind w:firstLine="425"/>
        <w:contextualSpacing/>
        <w:jc w:val="both"/>
        <w:rPr>
          <w:rFonts w:ascii="Times New Roman" w:hAnsi="Times New Roman" w:cs="Times New Roman"/>
          <w:sz w:val="28"/>
          <w:szCs w:val="28"/>
        </w:rPr>
      </w:pPr>
      <w:r w:rsidRPr="005F6BB1">
        <w:rPr>
          <w:rFonts w:ascii="Times New Roman" w:hAnsi="Times New Roman" w:cs="Times New Roman"/>
          <w:sz w:val="28"/>
          <w:szCs w:val="28"/>
        </w:rPr>
        <w:t>През 2022</w:t>
      </w:r>
      <w:r w:rsidR="00705BEC" w:rsidRPr="005F6BB1">
        <w:rPr>
          <w:rFonts w:ascii="Times New Roman" w:hAnsi="Times New Roman" w:cs="Times New Roman"/>
          <w:sz w:val="28"/>
          <w:szCs w:val="28"/>
        </w:rPr>
        <w:t xml:space="preserve"> година колективът се класира за XII Национален фолклорен  събор „Копривщица 2022“, като бе единствен участник от Община Бургас. Другите участници от Бургаска област представяха общините: Руен, </w:t>
      </w:r>
      <w:r w:rsidR="00705BEC" w:rsidRPr="005F6BB1">
        <w:rPr>
          <w:rFonts w:ascii="Times New Roman" w:hAnsi="Times New Roman" w:cs="Times New Roman"/>
          <w:sz w:val="28"/>
          <w:szCs w:val="28"/>
        </w:rPr>
        <w:lastRenderedPageBreak/>
        <w:t>Сунгурларе, Созопол, Карнобат, Камено. Пътните разходи до Копривщица и обратно бяха покрити от специален фонд на Общината за участие в такива крупни национални и международни културни прояви.</w:t>
      </w:r>
    </w:p>
    <w:p w:rsidR="00201CC8" w:rsidRPr="005F6BB1" w:rsidRDefault="00705BEC" w:rsidP="00201CC8">
      <w:pPr>
        <w:spacing w:after="0" w:line="360" w:lineRule="auto"/>
        <w:ind w:firstLine="425"/>
        <w:contextualSpacing/>
        <w:jc w:val="both"/>
        <w:rPr>
          <w:rFonts w:ascii="Times New Roman" w:hAnsi="Times New Roman" w:cs="Times New Roman"/>
          <w:sz w:val="28"/>
          <w:szCs w:val="28"/>
        </w:rPr>
      </w:pPr>
      <w:r w:rsidRPr="005F6BB1">
        <w:rPr>
          <w:rFonts w:ascii="Times New Roman" w:hAnsi="Times New Roman" w:cs="Times New Roman"/>
          <w:sz w:val="28"/>
          <w:szCs w:val="28"/>
        </w:rPr>
        <w:t>Освен на този най-голям фолклорен форум хорът участва и в редица</w:t>
      </w:r>
      <w:r w:rsidR="00D566FA" w:rsidRPr="005F6BB1">
        <w:rPr>
          <w:rFonts w:ascii="Times New Roman" w:hAnsi="Times New Roman" w:cs="Times New Roman"/>
          <w:sz w:val="28"/>
          <w:szCs w:val="28"/>
        </w:rPr>
        <w:t xml:space="preserve"> регионални и национални събори</w:t>
      </w:r>
      <w:r w:rsidRPr="005F6BB1">
        <w:rPr>
          <w:rFonts w:ascii="Times New Roman" w:hAnsi="Times New Roman" w:cs="Times New Roman"/>
          <w:sz w:val="28"/>
          <w:szCs w:val="28"/>
        </w:rPr>
        <w:t xml:space="preserve">: 16-ти Национален тракийски събор „Богородична стъпка“ – Стара Загора, „Славееви нощи“ – гр. Айтос, </w:t>
      </w:r>
      <w:r w:rsidR="006A3D3F" w:rsidRPr="005F6BB1">
        <w:rPr>
          <w:rFonts w:ascii="Times New Roman" w:hAnsi="Times New Roman" w:cs="Times New Roman"/>
          <w:sz w:val="28"/>
          <w:szCs w:val="28"/>
        </w:rPr>
        <w:t xml:space="preserve">„С песните на Кичка Савова“ – с. Сладун, </w:t>
      </w:r>
      <w:proofErr w:type="spellStart"/>
      <w:r w:rsidR="006A3D3F" w:rsidRPr="005F6BB1">
        <w:rPr>
          <w:rFonts w:ascii="Times New Roman" w:hAnsi="Times New Roman" w:cs="Times New Roman"/>
          <w:sz w:val="28"/>
          <w:szCs w:val="28"/>
        </w:rPr>
        <w:t>обл</w:t>
      </w:r>
      <w:proofErr w:type="spellEnd"/>
      <w:r w:rsidR="006A3D3F" w:rsidRPr="005F6BB1">
        <w:rPr>
          <w:rFonts w:ascii="Times New Roman" w:hAnsi="Times New Roman" w:cs="Times New Roman"/>
          <w:sz w:val="28"/>
          <w:szCs w:val="28"/>
        </w:rPr>
        <w:t xml:space="preserve">. Хасково, 17-ти тракийски събор Гергьовден – гр. Поморие, Фестивал на зелениката, Лазарски конкурс „Отворете чемшир порти“ – гр. Камено, </w:t>
      </w:r>
      <w:r w:rsidRPr="005F6BB1">
        <w:rPr>
          <w:rFonts w:ascii="Times New Roman" w:hAnsi="Times New Roman" w:cs="Times New Roman"/>
          <w:sz w:val="28"/>
          <w:szCs w:val="28"/>
        </w:rPr>
        <w:t xml:space="preserve">Спасовден – Ахелой,  </w:t>
      </w:r>
      <w:r w:rsidR="00D566FA" w:rsidRPr="005F6BB1">
        <w:rPr>
          <w:rFonts w:ascii="Times New Roman" w:hAnsi="Times New Roman" w:cs="Times New Roman"/>
          <w:sz w:val="28"/>
          <w:szCs w:val="28"/>
        </w:rPr>
        <w:t xml:space="preserve">„С песните на Калинка Згурова“, </w:t>
      </w:r>
      <w:r w:rsidRPr="005F6BB1">
        <w:rPr>
          <w:rFonts w:ascii="Times New Roman" w:hAnsi="Times New Roman" w:cs="Times New Roman"/>
          <w:sz w:val="28"/>
          <w:szCs w:val="28"/>
        </w:rPr>
        <w:t>Фестивалът на виното и рибата, Трети международе</w:t>
      </w:r>
      <w:r w:rsidR="00D566FA" w:rsidRPr="005F6BB1">
        <w:rPr>
          <w:rFonts w:ascii="Times New Roman" w:hAnsi="Times New Roman" w:cs="Times New Roman"/>
          <w:sz w:val="28"/>
          <w:szCs w:val="28"/>
        </w:rPr>
        <w:t>н танцов фестивал „Велека фест“</w:t>
      </w:r>
      <w:r w:rsidRPr="005F6BB1">
        <w:rPr>
          <w:rFonts w:ascii="Times New Roman" w:hAnsi="Times New Roman" w:cs="Times New Roman"/>
          <w:sz w:val="28"/>
          <w:szCs w:val="28"/>
        </w:rPr>
        <w:t>.</w:t>
      </w:r>
      <w:r w:rsidR="00D566FA" w:rsidRPr="005F6BB1">
        <w:rPr>
          <w:rFonts w:ascii="Times New Roman" w:hAnsi="Times New Roman" w:cs="Times New Roman"/>
          <w:sz w:val="28"/>
          <w:szCs w:val="28"/>
        </w:rPr>
        <w:t xml:space="preserve"> Имат изяви и в телевизионни програми, в програмите на различни организации, в концерти.</w:t>
      </w:r>
      <w:r w:rsidRPr="005F6BB1">
        <w:rPr>
          <w:rFonts w:ascii="Times New Roman" w:hAnsi="Times New Roman" w:cs="Times New Roman"/>
          <w:sz w:val="28"/>
          <w:szCs w:val="28"/>
        </w:rPr>
        <w:t xml:space="preserve"> </w:t>
      </w:r>
      <w:r w:rsidR="00201CC8" w:rsidRPr="005F6BB1">
        <w:rPr>
          <w:rFonts w:ascii="Times New Roman" w:hAnsi="Times New Roman" w:cs="Times New Roman"/>
          <w:sz w:val="28"/>
          <w:szCs w:val="28"/>
        </w:rPr>
        <w:t xml:space="preserve">Хористките опазват народната памет не само със своите песни, а и с възстановките на редица празници и обичаи, като някои от тях, напр. </w:t>
      </w:r>
      <w:proofErr w:type="spellStart"/>
      <w:r w:rsidR="00201CC8" w:rsidRPr="005F6BB1">
        <w:rPr>
          <w:rFonts w:ascii="Times New Roman" w:hAnsi="Times New Roman" w:cs="Times New Roman"/>
          <w:sz w:val="28"/>
          <w:szCs w:val="28"/>
        </w:rPr>
        <w:t>Бабинден</w:t>
      </w:r>
      <w:proofErr w:type="spellEnd"/>
      <w:r w:rsidR="00201CC8" w:rsidRPr="005F6BB1">
        <w:rPr>
          <w:rFonts w:ascii="Times New Roman" w:hAnsi="Times New Roman" w:cs="Times New Roman"/>
          <w:sz w:val="28"/>
          <w:szCs w:val="28"/>
        </w:rPr>
        <w:t xml:space="preserve"> </w:t>
      </w:r>
      <w:r w:rsidR="00391CEC">
        <w:rPr>
          <w:rFonts w:ascii="Times New Roman" w:hAnsi="Times New Roman" w:cs="Times New Roman"/>
          <w:sz w:val="28"/>
          <w:szCs w:val="28"/>
        </w:rPr>
        <w:t>бе заснет</w:t>
      </w:r>
      <w:r w:rsidR="00201CC8" w:rsidRPr="005F6BB1">
        <w:rPr>
          <w:rFonts w:ascii="Times New Roman" w:hAnsi="Times New Roman" w:cs="Times New Roman"/>
          <w:sz w:val="28"/>
          <w:szCs w:val="28"/>
        </w:rPr>
        <w:t xml:space="preserve"> от местна телевизия.</w:t>
      </w:r>
    </w:p>
    <w:p w:rsidR="00BA0A6C" w:rsidRPr="005F6BB1" w:rsidRDefault="00BA0A6C" w:rsidP="00BA0A6C">
      <w:pPr>
        <w:pStyle w:val="a3"/>
        <w:spacing w:before="0" w:line="360" w:lineRule="auto"/>
        <w:ind w:firstLine="426"/>
        <w:contextualSpacing/>
        <w:jc w:val="both"/>
        <w:rPr>
          <w:rFonts w:ascii="Times New Roman" w:hAnsi="Times New Roman"/>
          <w:b w:val="0"/>
          <w:i/>
          <w:sz w:val="28"/>
          <w:szCs w:val="28"/>
        </w:rPr>
      </w:pPr>
      <w:r w:rsidRPr="005F6BB1">
        <w:rPr>
          <w:rFonts w:ascii="Times New Roman" w:hAnsi="Times New Roman"/>
          <w:b w:val="0"/>
          <w:i/>
          <w:sz w:val="28"/>
          <w:szCs w:val="28"/>
        </w:rPr>
        <w:t>Културно просветна дейност</w:t>
      </w:r>
    </w:p>
    <w:p w:rsidR="00201CC8" w:rsidRPr="005F6BB1" w:rsidRDefault="00BA0A6C" w:rsidP="00201CC8">
      <w:pPr>
        <w:spacing w:after="0" w:line="360" w:lineRule="auto"/>
        <w:ind w:firstLine="426"/>
        <w:contextualSpacing/>
        <w:jc w:val="both"/>
        <w:rPr>
          <w:rFonts w:ascii="Times New Roman" w:hAnsi="Times New Roman" w:cs="Times New Roman"/>
          <w:sz w:val="28"/>
          <w:szCs w:val="28"/>
        </w:rPr>
      </w:pPr>
      <w:r w:rsidRPr="005F6BB1">
        <w:rPr>
          <w:rFonts w:ascii="Times New Roman" w:hAnsi="Times New Roman" w:cs="Times New Roman"/>
          <w:sz w:val="28"/>
          <w:szCs w:val="28"/>
        </w:rPr>
        <w:t>Финансира се от държавната субсидия, от общинския бюджет, както и от собствени приходи. В читалището липсва зала, ето защо по-големите прояви организираме на открито. Тазгодишната общинска субсидия в размер на 1000 лв. бе предназначена за празника „България – това съм аз!“, който се състоя на 22 септември в парка на комплекс „Славейков“, където обичайно се случват нашите празнични прояви. Недостигащите средства за провеждането на проявата се покриха от читалищния бюджет. Това е един пъстър ден,  който започ</w:t>
      </w:r>
      <w:r w:rsidR="00201CC8" w:rsidRPr="005F6BB1">
        <w:rPr>
          <w:rFonts w:ascii="Times New Roman" w:hAnsi="Times New Roman" w:cs="Times New Roman"/>
          <w:sz w:val="28"/>
          <w:szCs w:val="28"/>
        </w:rPr>
        <w:t>в</w:t>
      </w:r>
      <w:r w:rsidRPr="005F6BB1">
        <w:rPr>
          <w:rFonts w:ascii="Times New Roman" w:hAnsi="Times New Roman" w:cs="Times New Roman"/>
          <w:sz w:val="28"/>
          <w:szCs w:val="28"/>
        </w:rPr>
        <w:t>а с детски игри и забавления на фона на творчески работилнички и щандове. Продълж</w:t>
      </w:r>
      <w:r w:rsidR="00201CC8" w:rsidRPr="005F6BB1">
        <w:rPr>
          <w:rFonts w:ascii="Times New Roman" w:hAnsi="Times New Roman" w:cs="Times New Roman"/>
          <w:sz w:val="28"/>
          <w:szCs w:val="28"/>
        </w:rPr>
        <w:t>ава</w:t>
      </w:r>
      <w:r w:rsidRPr="005F6BB1">
        <w:rPr>
          <w:rFonts w:ascii="Times New Roman" w:hAnsi="Times New Roman" w:cs="Times New Roman"/>
          <w:sz w:val="28"/>
          <w:szCs w:val="28"/>
        </w:rPr>
        <w:t xml:space="preserve"> с концертна програма в два блока – популярна музика и фолклор, където </w:t>
      </w:r>
      <w:r w:rsidR="00201CC8" w:rsidRPr="005F6BB1">
        <w:rPr>
          <w:rFonts w:ascii="Times New Roman" w:hAnsi="Times New Roman" w:cs="Times New Roman"/>
          <w:sz w:val="28"/>
          <w:szCs w:val="28"/>
        </w:rPr>
        <w:t xml:space="preserve">се </w:t>
      </w:r>
      <w:r w:rsidRPr="005F6BB1">
        <w:rPr>
          <w:rFonts w:ascii="Times New Roman" w:hAnsi="Times New Roman" w:cs="Times New Roman"/>
          <w:sz w:val="28"/>
          <w:szCs w:val="28"/>
        </w:rPr>
        <w:t>да</w:t>
      </w:r>
      <w:r w:rsidR="00201CC8" w:rsidRPr="005F6BB1">
        <w:rPr>
          <w:rFonts w:ascii="Times New Roman" w:hAnsi="Times New Roman" w:cs="Times New Roman"/>
          <w:sz w:val="28"/>
          <w:szCs w:val="28"/>
        </w:rPr>
        <w:t xml:space="preserve">ва </w:t>
      </w:r>
      <w:r w:rsidRPr="005F6BB1">
        <w:rPr>
          <w:rFonts w:ascii="Times New Roman" w:hAnsi="Times New Roman" w:cs="Times New Roman"/>
          <w:sz w:val="28"/>
          <w:szCs w:val="28"/>
        </w:rPr>
        <w:t xml:space="preserve">поле за изява както на професионални изпълнители от двата жанра, така и на </w:t>
      </w:r>
      <w:r w:rsidR="00201CC8" w:rsidRPr="005F6BB1">
        <w:rPr>
          <w:rFonts w:ascii="Times New Roman" w:hAnsi="Times New Roman" w:cs="Times New Roman"/>
          <w:sz w:val="28"/>
          <w:szCs w:val="28"/>
        </w:rPr>
        <w:t>любители</w:t>
      </w:r>
      <w:r w:rsidRPr="005F6BB1">
        <w:rPr>
          <w:rFonts w:ascii="Times New Roman" w:hAnsi="Times New Roman" w:cs="Times New Roman"/>
          <w:sz w:val="28"/>
          <w:szCs w:val="28"/>
        </w:rPr>
        <w:t xml:space="preserve">. </w:t>
      </w:r>
      <w:r w:rsidR="00391CEC">
        <w:rPr>
          <w:rFonts w:ascii="Times New Roman" w:hAnsi="Times New Roman" w:cs="Times New Roman"/>
          <w:sz w:val="28"/>
          <w:szCs w:val="28"/>
        </w:rPr>
        <w:t xml:space="preserve">Тази година професионалните изпълнители бяха дует „Бургас“ и народната певица Александра Димитрова. </w:t>
      </w:r>
      <w:r w:rsidRPr="005F6BB1">
        <w:rPr>
          <w:rFonts w:ascii="Times New Roman" w:hAnsi="Times New Roman" w:cs="Times New Roman"/>
          <w:sz w:val="28"/>
          <w:szCs w:val="28"/>
        </w:rPr>
        <w:t xml:space="preserve">Имаме идея да наложим датата 22 септември като празник на комплекса и това да бъде едно време за семействата, за изява на деца и възрастни, за прекарване на приятни часове с множество музикални и танцови изпълнения, за сплотяване на </w:t>
      </w:r>
      <w:r w:rsidRPr="005F6BB1">
        <w:rPr>
          <w:rFonts w:ascii="Times New Roman" w:hAnsi="Times New Roman" w:cs="Times New Roman"/>
          <w:sz w:val="28"/>
          <w:szCs w:val="28"/>
        </w:rPr>
        <w:lastRenderedPageBreak/>
        <w:t xml:space="preserve">общността и поощряване на усещането за гордост и принадлежност. </w:t>
      </w:r>
      <w:r w:rsidR="00201CC8" w:rsidRPr="005F6BB1">
        <w:rPr>
          <w:rFonts w:ascii="Times New Roman" w:hAnsi="Times New Roman" w:cs="Times New Roman"/>
          <w:sz w:val="28"/>
          <w:szCs w:val="28"/>
        </w:rPr>
        <w:t xml:space="preserve">Организира се и празничен концерт на Цветница – 17.04.2022 г., </w:t>
      </w:r>
      <w:r w:rsidR="00391CEC">
        <w:rPr>
          <w:rFonts w:ascii="Times New Roman" w:hAnsi="Times New Roman" w:cs="Times New Roman"/>
          <w:sz w:val="28"/>
          <w:szCs w:val="28"/>
        </w:rPr>
        <w:t xml:space="preserve">изготвиха се граждански договори </w:t>
      </w:r>
      <w:r w:rsidR="00201CC8" w:rsidRPr="005F6BB1">
        <w:rPr>
          <w:rFonts w:ascii="Times New Roman" w:hAnsi="Times New Roman" w:cs="Times New Roman"/>
          <w:sz w:val="28"/>
          <w:szCs w:val="28"/>
        </w:rPr>
        <w:t>с</w:t>
      </w:r>
      <w:r w:rsidR="00391CEC">
        <w:rPr>
          <w:rFonts w:ascii="Times New Roman" w:hAnsi="Times New Roman" w:cs="Times New Roman"/>
          <w:sz w:val="28"/>
          <w:szCs w:val="28"/>
        </w:rPr>
        <w:t xml:space="preserve"> участниците, подготвиха се озвучаване, оборудване за щандове и творчески работилници,  </w:t>
      </w:r>
      <w:r w:rsidR="00201CC8" w:rsidRPr="005F6BB1">
        <w:rPr>
          <w:rFonts w:ascii="Times New Roman" w:hAnsi="Times New Roman" w:cs="Times New Roman"/>
          <w:sz w:val="28"/>
          <w:szCs w:val="28"/>
        </w:rPr>
        <w:t xml:space="preserve">но за съжаление </w:t>
      </w:r>
      <w:r w:rsidR="00391CEC">
        <w:rPr>
          <w:rFonts w:ascii="Times New Roman" w:hAnsi="Times New Roman" w:cs="Times New Roman"/>
          <w:sz w:val="28"/>
          <w:szCs w:val="28"/>
        </w:rPr>
        <w:t xml:space="preserve">проявата отпадна </w:t>
      </w:r>
      <w:r w:rsidR="00201CC8" w:rsidRPr="005F6BB1">
        <w:rPr>
          <w:rFonts w:ascii="Times New Roman" w:hAnsi="Times New Roman" w:cs="Times New Roman"/>
          <w:sz w:val="28"/>
          <w:szCs w:val="28"/>
        </w:rPr>
        <w:t xml:space="preserve">заради лоши метеорологични условия. </w:t>
      </w:r>
    </w:p>
    <w:p w:rsidR="00BA0A6C" w:rsidRPr="005F6BB1" w:rsidRDefault="00BA0A6C" w:rsidP="00BA0A6C">
      <w:pPr>
        <w:spacing w:after="0" w:line="360" w:lineRule="auto"/>
        <w:ind w:firstLine="426"/>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Тази година наред с Община Бургас и колегите от НЧ „Асен Златаров 1940“  бяхме отговорни и за провеждане на ритуала по повод 185 год. от рождението на Васил Левски </w:t>
      </w:r>
      <w:r w:rsidR="00A52FB2" w:rsidRPr="005F6BB1">
        <w:rPr>
          <w:rFonts w:ascii="Times New Roman" w:hAnsi="Times New Roman" w:cs="Times New Roman"/>
          <w:sz w:val="28"/>
          <w:szCs w:val="28"/>
        </w:rPr>
        <w:t xml:space="preserve">(18.07.) </w:t>
      </w:r>
      <w:r w:rsidRPr="005F6BB1">
        <w:rPr>
          <w:rFonts w:ascii="Times New Roman" w:hAnsi="Times New Roman" w:cs="Times New Roman"/>
          <w:sz w:val="28"/>
          <w:szCs w:val="28"/>
        </w:rPr>
        <w:t xml:space="preserve">пред паметника на Апостола в Морската градина, като нашата част от задълженията по организацията бяха свързани с изготвянето на сценарий, връзката с изпълнителите, осигуряване на материалите, които да бъдат раздавани на гражданите като съпътстващи проявата. </w:t>
      </w:r>
    </w:p>
    <w:p w:rsidR="00BA0A6C" w:rsidRPr="005F6BB1" w:rsidRDefault="00BA0A6C" w:rsidP="00BA0A6C">
      <w:pPr>
        <w:spacing w:after="0" w:line="360" w:lineRule="auto"/>
        <w:ind w:firstLine="426"/>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Два конкурса, които бяха замислени по време на противоепидемичните мерки и се развиха в електронна среда се оказаха много привлекателни за децата и  останаха в нашия културен календар. Това са конкурсът за илюстрация „Книжки и рисунки“ и конкурс за талантливи деца „Коледни звездици“. </w:t>
      </w:r>
    </w:p>
    <w:p w:rsidR="00BA0A6C" w:rsidRPr="005F6BB1" w:rsidRDefault="00BA0A6C" w:rsidP="00BA0A6C">
      <w:pPr>
        <w:spacing w:after="0" w:line="360" w:lineRule="auto"/>
        <w:ind w:firstLine="426"/>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Конкурсът за илюстрация „Книжки и рисунки“ цели да засили интересът към четенето. Дава поле за изява на деца в три възрастови групи от цялата страна. Рисунките се оценяват от специализирано жури. Има  вече две издания и се обявява в седмицата на детската книга. Отчитането и награждаването е около 24 май, като тази година награждаването бе пред публика на 11 май – Деня на светите братя Кирил и Методий. </w:t>
      </w:r>
      <w:r w:rsidR="009637C3" w:rsidRPr="005F6BB1">
        <w:rPr>
          <w:rFonts w:ascii="Times New Roman" w:hAnsi="Times New Roman" w:cs="Times New Roman"/>
          <w:sz w:val="28"/>
          <w:szCs w:val="28"/>
        </w:rPr>
        <w:t xml:space="preserve">От постъпилите 150 рисунки в трите възрастови групи се раздадоха 22 награди и 16 поощрения, а всеки </w:t>
      </w:r>
      <w:r w:rsidR="00391CEC">
        <w:rPr>
          <w:rFonts w:ascii="Times New Roman" w:hAnsi="Times New Roman" w:cs="Times New Roman"/>
          <w:sz w:val="28"/>
          <w:szCs w:val="28"/>
        </w:rPr>
        <w:t xml:space="preserve">един </w:t>
      </w:r>
      <w:r w:rsidR="009637C3" w:rsidRPr="005F6BB1">
        <w:rPr>
          <w:rFonts w:ascii="Times New Roman" w:hAnsi="Times New Roman" w:cs="Times New Roman"/>
          <w:sz w:val="28"/>
          <w:szCs w:val="28"/>
        </w:rPr>
        <w:t>участник получ</w:t>
      </w:r>
      <w:r w:rsidR="00391CEC">
        <w:rPr>
          <w:rFonts w:ascii="Times New Roman" w:hAnsi="Times New Roman" w:cs="Times New Roman"/>
          <w:sz w:val="28"/>
          <w:szCs w:val="28"/>
        </w:rPr>
        <w:t>и</w:t>
      </w:r>
      <w:r w:rsidR="009637C3" w:rsidRPr="005F6BB1">
        <w:rPr>
          <w:rFonts w:ascii="Times New Roman" w:hAnsi="Times New Roman" w:cs="Times New Roman"/>
          <w:sz w:val="28"/>
          <w:szCs w:val="28"/>
        </w:rPr>
        <w:t xml:space="preserve"> грамота.  </w:t>
      </w:r>
    </w:p>
    <w:p w:rsidR="002D2C8A" w:rsidRPr="005F6BB1" w:rsidRDefault="00A52FB2" w:rsidP="002D2C8A">
      <w:pPr>
        <w:spacing w:after="0" w:line="360" w:lineRule="auto"/>
        <w:ind w:firstLine="426"/>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На 14 декември се обяви </w:t>
      </w:r>
      <w:r w:rsidR="00BA0A6C" w:rsidRPr="005F6BB1">
        <w:rPr>
          <w:rFonts w:ascii="Times New Roman" w:hAnsi="Times New Roman" w:cs="Times New Roman"/>
          <w:sz w:val="28"/>
          <w:szCs w:val="28"/>
        </w:rPr>
        <w:t>трето</w:t>
      </w:r>
      <w:r w:rsidRPr="005F6BB1">
        <w:rPr>
          <w:rFonts w:ascii="Times New Roman" w:hAnsi="Times New Roman" w:cs="Times New Roman"/>
          <w:sz w:val="28"/>
          <w:szCs w:val="28"/>
        </w:rPr>
        <w:t>то</w:t>
      </w:r>
      <w:r w:rsidR="00BA0A6C" w:rsidRPr="005F6BB1">
        <w:rPr>
          <w:rFonts w:ascii="Times New Roman" w:hAnsi="Times New Roman" w:cs="Times New Roman"/>
          <w:sz w:val="28"/>
          <w:szCs w:val="28"/>
        </w:rPr>
        <w:t xml:space="preserve"> издание на конкурс за талантливи деца „Коледни звездици“, който представлява представяне на </w:t>
      </w:r>
      <w:proofErr w:type="spellStart"/>
      <w:r w:rsidR="00BA0A6C" w:rsidRPr="005F6BB1">
        <w:rPr>
          <w:rFonts w:ascii="Times New Roman" w:hAnsi="Times New Roman" w:cs="Times New Roman"/>
          <w:sz w:val="28"/>
          <w:szCs w:val="28"/>
        </w:rPr>
        <w:t>клипчета</w:t>
      </w:r>
      <w:proofErr w:type="spellEnd"/>
      <w:r w:rsidR="00BA0A6C" w:rsidRPr="005F6BB1">
        <w:rPr>
          <w:rFonts w:ascii="Times New Roman" w:hAnsi="Times New Roman" w:cs="Times New Roman"/>
          <w:sz w:val="28"/>
          <w:szCs w:val="28"/>
        </w:rPr>
        <w:t xml:space="preserve"> с изпълнения на стихотворение или песен на зимна тематика</w:t>
      </w:r>
      <w:r w:rsidR="002D2C8A" w:rsidRPr="005F6BB1">
        <w:rPr>
          <w:rFonts w:ascii="Times New Roman" w:hAnsi="Times New Roman" w:cs="Times New Roman"/>
          <w:sz w:val="28"/>
          <w:szCs w:val="28"/>
        </w:rPr>
        <w:t xml:space="preserve">, което създава </w:t>
      </w:r>
      <w:r w:rsidR="00391CEC">
        <w:rPr>
          <w:rFonts w:ascii="Times New Roman" w:hAnsi="Times New Roman" w:cs="Times New Roman"/>
          <w:sz w:val="28"/>
          <w:szCs w:val="28"/>
        </w:rPr>
        <w:t>приятни</w:t>
      </w:r>
      <w:r w:rsidR="002D2C8A" w:rsidRPr="005F6BB1">
        <w:rPr>
          <w:rFonts w:ascii="Times New Roman" w:hAnsi="Times New Roman" w:cs="Times New Roman"/>
          <w:sz w:val="28"/>
          <w:szCs w:val="28"/>
        </w:rPr>
        <w:t xml:space="preserve"> празнични емоции за родители и деца точно преди този най-светъл празник. </w:t>
      </w:r>
    </w:p>
    <w:p w:rsidR="00BA0A6C" w:rsidRPr="005F6BB1" w:rsidRDefault="00BA0A6C" w:rsidP="00201CC8">
      <w:pPr>
        <w:spacing w:after="0" w:line="360" w:lineRule="auto"/>
        <w:ind w:firstLine="426"/>
        <w:contextualSpacing/>
        <w:jc w:val="both"/>
        <w:rPr>
          <w:rFonts w:ascii="Times New Roman" w:hAnsi="Times New Roman" w:cs="Times New Roman"/>
          <w:sz w:val="28"/>
          <w:szCs w:val="28"/>
        </w:rPr>
      </w:pPr>
      <w:r w:rsidRPr="005F6BB1">
        <w:rPr>
          <w:rFonts w:ascii="Times New Roman" w:hAnsi="Times New Roman" w:cs="Times New Roman"/>
          <w:sz w:val="28"/>
          <w:szCs w:val="28"/>
        </w:rPr>
        <w:t>Този конкурс се оказа едно приятно пред коледно предизвикателство за деца</w:t>
      </w:r>
      <w:r w:rsidR="002D2C8A" w:rsidRPr="005F6BB1">
        <w:rPr>
          <w:rFonts w:ascii="Times New Roman" w:hAnsi="Times New Roman" w:cs="Times New Roman"/>
          <w:sz w:val="28"/>
          <w:szCs w:val="28"/>
        </w:rPr>
        <w:t>та</w:t>
      </w:r>
      <w:r w:rsidRPr="005F6BB1">
        <w:rPr>
          <w:rFonts w:ascii="Times New Roman" w:hAnsi="Times New Roman" w:cs="Times New Roman"/>
          <w:sz w:val="28"/>
          <w:szCs w:val="28"/>
        </w:rPr>
        <w:t xml:space="preserve">, които участват с голямо желание и го очакват с нетърпение. Състезанието е в две категории – за стихотворение и за песен, както и в две </w:t>
      </w:r>
      <w:r w:rsidRPr="005F6BB1">
        <w:rPr>
          <w:rFonts w:ascii="Times New Roman" w:hAnsi="Times New Roman" w:cs="Times New Roman"/>
          <w:sz w:val="28"/>
          <w:szCs w:val="28"/>
        </w:rPr>
        <w:lastRenderedPageBreak/>
        <w:t xml:space="preserve">възрастови групи във всяка категория. </w:t>
      </w:r>
      <w:r w:rsidR="005F6BB1" w:rsidRPr="005F6BB1">
        <w:rPr>
          <w:rFonts w:ascii="Times New Roman" w:hAnsi="Times New Roman" w:cs="Times New Roman"/>
          <w:sz w:val="28"/>
          <w:szCs w:val="28"/>
        </w:rPr>
        <w:t xml:space="preserve">И в този конкурс всяко дете получава грамота за участие и малък коледен сувенир. </w:t>
      </w:r>
      <w:r w:rsidR="00A52FB2" w:rsidRPr="005F6BB1">
        <w:rPr>
          <w:rFonts w:ascii="Times New Roman" w:hAnsi="Times New Roman" w:cs="Times New Roman"/>
          <w:sz w:val="28"/>
          <w:szCs w:val="28"/>
        </w:rPr>
        <w:t xml:space="preserve">Решено бе изданието на конкурса за 2022 да премине само в една категория – Изпълнение на песен. Представиха се </w:t>
      </w:r>
      <w:r w:rsidR="00201CC8" w:rsidRPr="005F6BB1">
        <w:rPr>
          <w:rFonts w:ascii="Times New Roman" w:hAnsi="Times New Roman" w:cs="Times New Roman"/>
          <w:sz w:val="28"/>
          <w:szCs w:val="28"/>
        </w:rPr>
        <w:t>7</w:t>
      </w:r>
      <w:r w:rsidR="00A52FB2" w:rsidRPr="005F6BB1">
        <w:rPr>
          <w:rFonts w:ascii="Times New Roman" w:hAnsi="Times New Roman" w:cs="Times New Roman"/>
          <w:sz w:val="28"/>
          <w:szCs w:val="28"/>
        </w:rPr>
        <w:t xml:space="preserve">3 деца </w:t>
      </w:r>
      <w:r w:rsidR="00201CC8" w:rsidRPr="005F6BB1">
        <w:rPr>
          <w:rFonts w:ascii="Times New Roman" w:hAnsi="Times New Roman" w:cs="Times New Roman"/>
          <w:sz w:val="28"/>
          <w:szCs w:val="28"/>
        </w:rPr>
        <w:t xml:space="preserve">в две възрастови групи - </w:t>
      </w:r>
      <w:r w:rsidR="00A52FB2" w:rsidRPr="005F6BB1">
        <w:rPr>
          <w:rFonts w:ascii="Times New Roman" w:hAnsi="Times New Roman" w:cs="Times New Roman"/>
          <w:sz w:val="28"/>
          <w:szCs w:val="28"/>
        </w:rPr>
        <w:t xml:space="preserve"> от</w:t>
      </w:r>
      <w:r w:rsidR="00CB18CC" w:rsidRPr="005F6BB1">
        <w:rPr>
          <w:rFonts w:ascii="Times New Roman" w:hAnsi="Times New Roman" w:cs="Times New Roman"/>
          <w:sz w:val="28"/>
          <w:szCs w:val="28"/>
        </w:rPr>
        <w:t xml:space="preserve"> 3 до 6 години</w:t>
      </w:r>
      <w:r w:rsidR="00201CC8" w:rsidRPr="005F6BB1">
        <w:rPr>
          <w:rFonts w:ascii="Times New Roman" w:hAnsi="Times New Roman" w:cs="Times New Roman"/>
          <w:sz w:val="28"/>
          <w:szCs w:val="28"/>
        </w:rPr>
        <w:t xml:space="preserve"> и </w:t>
      </w:r>
      <w:r w:rsidR="00A52FB2" w:rsidRPr="005F6BB1">
        <w:rPr>
          <w:rFonts w:ascii="Times New Roman" w:hAnsi="Times New Roman" w:cs="Times New Roman"/>
          <w:sz w:val="28"/>
          <w:szCs w:val="28"/>
        </w:rPr>
        <w:t>деца в начална училищна възраст</w:t>
      </w:r>
      <w:r w:rsidR="00201CC8" w:rsidRPr="005F6BB1">
        <w:rPr>
          <w:rFonts w:ascii="Times New Roman" w:hAnsi="Times New Roman" w:cs="Times New Roman"/>
          <w:sz w:val="28"/>
          <w:szCs w:val="28"/>
        </w:rPr>
        <w:t xml:space="preserve"> – 1 – 4 клас</w:t>
      </w:r>
      <w:r w:rsidR="00A52FB2" w:rsidRPr="005F6BB1">
        <w:rPr>
          <w:rFonts w:ascii="Times New Roman" w:hAnsi="Times New Roman" w:cs="Times New Roman"/>
          <w:sz w:val="28"/>
          <w:szCs w:val="28"/>
        </w:rPr>
        <w:t xml:space="preserve">. </w:t>
      </w:r>
      <w:r w:rsidRPr="005F6BB1">
        <w:rPr>
          <w:rFonts w:ascii="Times New Roman" w:hAnsi="Times New Roman" w:cs="Times New Roman"/>
          <w:sz w:val="28"/>
          <w:szCs w:val="28"/>
        </w:rPr>
        <w:t>Специализирано</w:t>
      </w:r>
      <w:r w:rsidR="00A52FB2" w:rsidRPr="005F6BB1">
        <w:rPr>
          <w:rFonts w:ascii="Times New Roman" w:hAnsi="Times New Roman" w:cs="Times New Roman"/>
          <w:sz w:val="28"/>
          <w:szCs w:val="28"/>
        </w:rPr>
        <w:t>то жури отличи</w:t>
      </w:r>
      <w:r w:rsidRPr="005F6BB1">
        <w:rPr>
          <w:rFonts w:ascii="Times New Roman" w:hAnsi="Times New Roman" w:cs="Times New Roman"/>
          <w:sz w:val="28"/>
          <w:szCs w:val="28"/>
        </w:rPr>
        <w:t xml:space="preserve"> </w:t>
      </w:r>
      <w:r w:rsidR="00CB18CC" w:rsidRPr="005F6BB1">
        <w:rPr>
          <w:rFonts w:ascii="Times New Roman" w:hAnsi="Times New Roman" w:cs="Times New Roman"/>
          <w:sz w:val="28"/>
          <w:szCs w:val="28"/>
        </w:rPr>
        <w:t xml:space="preserve">14 момичета и момчета, както определи </w:t>
      </w:r>
      <w:r w:rsidR="00201CC8" w:rsidRPr="005F6BB1">
        <w:rPr>
          <w:rFonts w:ascii="Times New Roman" w:hAnsi="Times New Roman" w:cs="Times New Roman"/>
          <w:sz w:val="28"/>
          <w:szCs w:val="28"/>
        </w:rPr>
        <w:t xml:space="preserve">и </w:t>
      </w:r>
      <w:r w:rsidR="00CB18CC" w:rsidRPr="005F6BB1">
        <w:rPr>
          <w:rFonts w:ascii="Times New Roman" w:hAnsi="Times New Roman" w:cs="Times New Roman"/>
          <w:sz w:val="28"/>
          <w:szCs w:val="28"/>
        </w:rPr>
        <w:t xml:space="preserve">две специални и шест поощрителни награди. </w:t>
      </w:r>
    </w:p>
    <w:p w:rsidR="005F6BB1" w:rsidRDefault="00BA0A6C" w:rsidP="00C80071">
      <w:pPr>
        <w:spacing w:after="0" w:line="360" w:lineRule="auto"/>
        <w:ind w:firstLine="425"/>
        <w:contextualSpacing/>
        <w:jc w:val="both"/>
        <w:rPr>
          <w:rFonts w:ascii="Times New Roman" w:hAnsi="Times New Roman" w:cs="Times New Roman"/>
          <w:sz w:val="28"/>
          <w:szCs w:val="28"/>
        </w:rPr>
      </w:pPr>
      <w:r w:rsidRPr="005F6BB1">
        <w:rPr>
          <w:rFonts w:ascii="Times New Roman" w:hAnsi="Times New Roman" w:cs="Times New Roman"/>
          <w:sz w:val="28"/>
          <w:szCs w:val="28"/>
        </w:rPr>
        <w:t>Бюджетът за 2022 г. не предложи големи възможности. Ежегодно се кандидатства пред МК за допълнителни субсидирани бройки, но последно НЧ „Пенчо Славейков 1983“ получи 0,25 бр. през 2017 г. Увеличението на електроенергията, водата и поскъпването на стоки и услуги допринесе за трудното справяне с нормалните за всяка една организация дейности. За извършване дейността си в обществена полза през 202</w:t>
      </w:r>
      <w:r w:rsidR="00CB18CC" w:rsidRPr="005F6BB1">
        <w:rPr>
          <w:rFonts w:ascii="Times New Roman" w:hAnsi="Times New Roman" w:cs="Times New Roman"/>
          <w:sz w:val="28"/>
          <w:szCs w:val="28"/>
        </w:rPr>
        <w:t>2</w:t>
      </w:r>
      <w:r w:rsidRPr="005F6BB1">
        <w:rPr>
          <w:rFonts w:ascii="Times New Roman" w:hAnsi="Times New Roman" w:cs="Times New Roman"/>
          <w:sz w:val="28"/>
          <w:szCs w:val="28"/>
        </w:rPr>
        <w:t xml:space="preserve"> г. </w:t>
      </w:r>
      <w:r w:rsidR="006E7B16" w:rsidRPr="005F6BB1">
        <w:rPr>
          <w:rFonts w:ascii="Times New Roman" w:hAnsi="Times New Roman" w:cs="Times New Roman"/>
          <w:sz w:val="28"/>
          <w:szCs w:val="28"/>
        </w:rPr>
        <w:t>средствата на НЧ „Пенчо Славейков 1983“ от държавния и общинския бюджет и собствени приходи за 202</w:t>
      </w:r>
      <w:r w:rsidR="006E7B16" w:rsidRPr="005F6BB1">
        <w:rPr>
          <w:rFonts w:ascii="Times New Roman" w:hAnsi="Times New Roman" w:cs="Times New Roman"/>
          <w:sz w:val="28"/>
          <w:szCs w:val="28"/>
          <w:lang w:val="en-US"/>
        </w:rPr>
        <w:t>2</w:t>
      </w:r>
      <w:r w:rsidR="006E7B16" w:rsidRPr="005F6BB1">
        <w:rPr>
          <w:rFonts w:ascii="Times New Roman" w:hAnsi="Times New Roman" w:cs="Times New Roman"/>
          <w:sz w:val="28"/>
          <w:szCs w:val="28"/>
        </w:rPr>
        <w:t xml:space="preserve"> г. се разходваха както следва:  </w:t>
      </w:r>
    </w:p>
    <w:p w:rsidR="00BA0A6C" w:rsidRPr="005F6BB1" w:rsidRDefault="00BA0A6C" w:rsidP="0080026A">
      <w:pPr>
        <w:spacing w:after="0" w:line="240" w:lineRule="auto"/>
        <w:ind w:firstLine="426"/>
        <w:contextualSpacing/>
        <w:jc w:val="center"/>
        <w:rPr>
          <w:rFonts w:ascii="Times New Roman" w:hAnsi="Times New Roman" w:cs="Times New Roman"/>
          <w:sz w:val="28"/>
          <w:szCs w:val="28"/>
        </w:rPr>
      </w:pPr>
      <w:r w:rsidRPr="005F6BB1">
        <w:rPr>
          <w:rFonts w:ascii="Times New Roman" w:hAnsi="Times New Roman" w:cs="Times New Roman"/>
          <w:sz w:val="28"/>
          <w:szCs w:val="28"/>
        </w:rPr>
        <w:t>ФИНАНСИРАНЕ НА ДЕЙНОСТИ:</w:t>
      </w:r>
    </w:p>
    <w:p w:rsidR="00BA0A6C" w:rsidRPr="005F6BB1" w:rsidRDefault="005F6BB1" w:rsidP="0080026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w:t>
      </w:r>
      <w:r w:rsidR="00BA0A6C" w:rsidRPr="005F6BB1">
        <w:rPr>
          <w:rFonts w:ascii="Times New Roman" w:hAnsi="Times New Roman" w:cs="Times New Roman"/>
          <w:sz w:val="28"/>
          <w:szCs w:val="28"/>
        </w:rPr>
        <w:t xml:space="preserve">здръжка на дейности  от </w:t>
      </w:r>
      <w:r w:rsidR="00BA0A6C" w:rsidRPr="005F6BB1">
        <w:rPr>
          <w:rFonts w:ascii="Times New Roman" w:hAnsi="Times New Roman" w:cs="Times New Roman"/>
          <w:b/>
          <w:sz w:val="28"/>
          <w:szCs w:val="28"/>
        </w:rPr>
        <w:t xml:space="preserve">държавната </w:t>
      </w:r>
      <w:r w:rsidR="004E0FD3" w:rsidRPr="005F6BB1">
        <w:rPr>
          <w:rFonts w:ascii="Times New Roman" w:hAnsi="Times New Roman" w:cs="Times New Roman"/>
          <w:b/>
          <w:sz w:val="28"/>
          <w:szCs w:val="28"/>
        </w:rPr>
        <w:t xml:space="preserve">и общинска </w:t>
      </w:r>
      <w:r w:rsidR="00BA0A6C" w:rsidRPr="005F6BB1">
        <w:rPr>
          <w:rFonts w:ascii="Times New Roman" w:hAnsi="Times New Roman" w:cs="Times New Roman"/>
          <w:b/>
          <w:sz w:val="28"/>
          <w:szCs w:val="28"/>
        </w:rPr>
        <w:t>субсидия</w:t>
      </w:r>
    </w:p>
    <w:p w:rsidR="00BA0A6C" w:rsidRDefault="00BA0A6C" w:rsidP="0080026A">
      <w:pPr>
        <w:spacing w:after="0" w:line="240" w:lineRule="auto"/>
        <w:contextualSpacing/>
        <w:jc w:val="center"/>
        <w:rPr>
          <w:rFonts w:ascii="Times New Roman" w:hAnsi="Times New Roman" w:cs="Times New Roman"/>
          <w:sz w:val="28"/>
          <w:szCs w:val="28"/>
        </w:rPr>
      </w:pPr>
      <w:r w:rsidRPr="005F6BB1">
        <w:rPr>
          <w:rFonts w:ascii="Times New Roman" w:hAnsi="Times New Roman" w:cs="Times New Roman"/>
          <w:sz w:val="28"/>
          <w:szCs w:val="28"/>
        </w:rPr>
        <w:t>за НЧ „Пенчо Славейков 1983“ както следва:</w:t>
      </w:r>
    </w:p>
    <w:p w:rsidR="0080026A" w:rsidRDefault="0080026A" w:rsidP="0080026A">
      <w:pPr>
        <w:spacing w:after="0" w:line="240" w:lineRule="auto"/>
        <w:contextualSpacing/>
        <w:jc w:val="center"/>
        <w:rPr>
          <w:rFonts w:ascii="Times New Roman" w:hAnsi="Times New Roman" w:cs="Times New Roman"/>
          <w:sz w:val="28"/>
          <w:szCs w:val="28"/>
        </w:rPr>
      </w:pPr>
    </w:p>
    <w:tbl>
      <w:tblPr>
        <w:tblStyle w:val="a9"/>
        <w:tblW w:w="9214" w:type="dxa"/>
        <w:tblInd w:w="279" w:type="dxa"/>
        <w:tblLook w:val="04A0" w:firstRow="1" w:lastRow="0" w:firstColumn="1" w:lastColumn="0" w:noHBand="0" w:noVBand="1"/>
      </w:tblPr>
      <w:tblGrid>
        <w:gridCol w:w="850"/>
        <w:gridCol w:w="6663"/>
        <w:gridCol w:w="1701"/>
      </w:tblGrid>
      <w:tr w:rsidR="005F6BB1" w:rsidRPr="005F6BB1" w:rsidTr="005F6BB1">
        <w:tc>
          <w:tcPr>
            <w:tcW w:w="850" w:type="dxa"/>
          </w:tcPr>
          <w:p w:rsidR="005F6BB1" w:rsidRPr="005F6BB1" w:rsidRDefault="005F6BB1" w:rsidP="005F6BB1">
            <w:pPr>
              <w:spacing w:after="0" w:line="240" w:lineRule="auto"/>
              <w:contextualSpacing/>
              <w:rPr>
                <w:rFonts w:ascii="Times New Roman" w:hAnsi="Times New Roman" w:cs="Times New Roman"/>
                <w:caps/>
                <w:sz w:val="28"/>
                <w:szCs w:val="28"/>
              </w:rPr>
            </w:pPr>
          </w:p>
        </w:tc>
        <w:tc>
          <w:tcPr>
            <w:tcW w:w="6663" w:type="dxa"/>
          </w:tcPr>
          <w:p w:rsidR="005F6BB1" w:rsidRPr="005F6BB1" w:rsidRDefault="005F6BB1" w:rsidP="005F6BB1">
            <w:pPr>
              <w:spacing w:after="0" w:line="240" w:lineRule="auto"/>
              <w:contextualSpacing/>
              <w:jc w:val="center"/>
              <w:rPr>
                <w:rFonts w:ascii="Times New Roman" w:hAnsi="Times New Roman" w:cs="Times New Roman"/>
                <w:b/>
                <w:caps/>
                <w:sz w:val="28"/>
                <w:szCs w:val="28"/>
              </w:rPr>
            </w:pPr>
            <w:r w:rsidRPr="005F6BB1">
              <w:rPr>
                <w:rFonts w:ascii="Times New Roman" w:hAnsi="Times New Roman" w:cs="Times New Roman"/>
                <w:b/>
                <w:caps/>
                <w:sz w:val="28"/>
                <w:szCs w:val="28"/>
              </w:rPr>
              <w:t>Приходи</w:t>
            </w:r>
          </w:p>
        </w:tc>
        <w:tc>
          <w:tcPr>
            <w:tcW w:w="1701" w:type="dxa"/>
          </w:tcPr>
          <w:p w:rsidR="005F6BB1" w:rsidRPr="005F6BB1" w:rsidRDefault="005F6BB1" w:rsidP="00BA0A6C">
            <w:pPr>
              <w:spacing w:after="0" w:line="240" w:lineRule="auto"/>
              <w:contextualSpacing/>
              <w:jc w:val="center"/>
              <w:rPr>
                <w:rFonts w:ascii="Times New Roman" w:hAnsi="Times New Roman" w:cs="Times New Roman"/>
                <w:caps/>
                <w:sz w:val="28"/>
                <w:szCs w:val="28"/>
              </w:rPr>
            </w:pPr>
          </w:p>
        </w:tc>
      </w:tr>
      <w:tr w:rsidR="005F6BB1" w:rsidRPr="005F6BB1" w:rsidTr="005F6BB1">
        <w:tc>
          <w:tcPr>
            <w:tcW w:w="850" w:type="dxa"/>
          </w:tcPr>
          <w:p w:rsidR="005F6BB1" w:rsidRPr="005F6BB1" w:rsidRDefault="005F6BB1" w:rsidP="005F6BB1">
            <w:pPr>
              <w:pStyle w:val="a5"/>
              <w:numPr>
                <w:ilvl w:val="0"/>
                <w:numId w:val="7"/>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 xml:space="preserve">Субсидия по стандарт </w:t>
            </w:r>
          </w:p>
        </w:tc>
        <w:tc>
          <w:tcPr>
            <w:tcW w:w="1701" w:type="dxa"/>
          </w:tcPr>
          <w:p w:rsidR="005F6BB1" w:rsidRPr="005F6BB1" w:rsidRDefault="005F6BB1" w:rsidP="005F6BB1">
            <w:pPr>
              <w:spacing w:after="0" w:line="240" w:lineRule="auto"/>
              <w:contextualSpacing/>
              <w:jc w:val="right"/>
              <w:rPr>
                <w:rFonts w:ascii="Times New Roman" w:hAnsi="Times New Roman" w:cs="Times New Roman"/>
                <w:sz w:val="28"/>
                <w:szCs w:val="28"/>
              </w:rPr>
            </w:pPr>
            <w:r w:rsidRPr="005F6BB1">
              <w:rPr>
                <w:rFonts w:ascii="Times New Roman" w:eastAsia="Times New Roman" w:hAnsi="Times New Roman" w:cs="Times New Roman"/>
                <w:sz w:val="28"/>
                <w:szCs w:val="28"/>
                <w:lang w:eastAsia="bg-BG"/>
              </w:rPr>
              <w:t>64417,00</w:t>
            </w:r>
          </w:p>
        </w:tc>
      </w:tr>
      <w:tr w:rsidR="005F6BB1" w:rsidRPr="005F6BB1" w:rsidTr="005F6BB1">
        <w:tc>
          <w:tcPr>
            <w:tcW w:w="850" w:type="dxa"/>
          </w:tcPr>
          <w:p w:rsidR="005F6BB1" w:rsidRPr="005F6BB1" w:rsidRDefault="005F6BB1" w:rsidP="005F6BB1">
            <w:pPr>
              <w:pStyle w:val="a5"/>
              <w:numPr>
                <w:ilvl w:val="0"/>
                <w:numId w:val="7"/>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Допълваща и целева субсидия от общинския бюджет /финансиране по културен календар/</w:t>
            </w:r>
          </w:p>
        </w:tc>
        <w:tc>
          <w:tcPr>
            <w:tcW w:w="1701" w:type="dxa"/>
          </w:tcPr>
          <w:p w:rsidR="00A77639" w:rsidRDefault="00A77639" w:rsidP="005F6BB1">
            <w:pPr>
              <w:spacing w:after="0" w:line="240" w:lineRule="auto"/>
              <w:contextualSpacing/>
              <w:jc w:val="right"/>
              <w:rPr>
                <w:rFonts w:ascii="Times New Roman" w:eastAsia="Times New Roman" w:hAnsi="Times New Roman" w:cs="Times New Roman"/>
                <w:sz w:val="28"/>
                <w:szCs w:val="28"/>
                <w:lang w:eastAsia="bg-BG"/>
              </w:rPr>
            </w:pPr>
          </w:p>
          <w:p w:rsidR="005F6BB1" w:rsidRPr="005F6BB1" w:rsidRDefault="005F6BB1" w:rsidP="005F6BB1">
            <w:pPr>
              <w:spacing w:after="0" w:line="240" w:lineRule="auto"/>
              <w:contextualSpacing/>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1000,00</w:t>
            </w:r>
          </w:p>
        </w:tc>
      </w:tr>
      <w:tr w:rsidR="005F6BB1" w:rsidRPr="005F6BB1" w:rsidTr="005F6BB1">
        <w:tc>
          <w:tcPr>
            <w:tcW w:w="850" w:type="dxa"/>
          </w:tcPr>
          <w:p w:rsidR="005F6BB1" w:rsidRPr="005F6BB1" w:rsidRDefault="005F6BB1" w:rsidP="005F6BB1">
            <w:pPr>
              <w:spacing w:after="0" w:line="240" w:lineRule="auto"/>
              <w:contextualSpacing/>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b/>
                <w:caps/>
                <w:sz w:val="28"/>
                <w:szCs w:val="28"/>
                <w:lang w:eastAsia="bg-BG"/>
              </w:rPr>
            </w:pPr>
            <w:r w:rsidRPr="005F6BB1">
              <w:rPr>
                <w:rFonts w:ascii="Times New Roman" w:eastAsia="Times New Roman" w:hAnsi="Times New Roman" w:cs="Times New Roman"/>
                <w:b/>
                <w:caps/>
                <w:sz w:val="28"/>
                <w:szCs w:val="28"/>
                <w:lang w:eastAsia="bg-BG"/>
              </w:rPr>
              <w:t>всичко приходи</w:t>
            </w:r>
          </w:p>
        </w:tc>
        <w:tc>
          <w:tcPr>
            <w:tcW w:w="1701" w:type="dxa"/>
          </w:tcPr>
          <w:p w:rsidR="005F6BB1" w:rsidRPr="005F6BB1" w:rsidRDefault="005F6BB1" w:rsidP="00A77639">
            <w:pPr>
              <w:spacing w:after="0" w:line="240" w:lineRule="auto"/>
              <w:contextualSpacing/>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b/>
                <w:bCs/>
                <w:sz w:val="28"/>
                <w:szCs w:val="28"/>
                <w:lang w:eastAsia="bg-BG"/>
              </w:rPr>
              <w:t>65417,00</w:t>
            </w:r>
          </w:p>
        </w:tc>
      </w:tr>
      <w:tr w:rsidR="005F6BB1" w:rsidRPr="005F6BB1" w:rsidTr="005F6BB1">
        <w:tc>
          <w:tcPr>
            <w:tcW w:w="850" w:type="dxa"/>
          </w:tcPr>
          <w:p w:rsidR="005F6BB1" w:rsidRPr="005F6BB1" w:rsidRDefault="005F6BB1" w:rsidP="005F6BB1">
            <w:pPr>
              <w:spacing w:after="0" w:line="240" w:lineRule="auto"/>
              <w:ind w:left="360"/>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jc w:val="center"/>
              <w:rPr>
                <w:rFonts w:ascii="Times New Roman" w:eastAsia="Times New Roman" w:hAnsi="Times New Roman" w:cs="Times New Roman"/>
                <w:b/>
                <w:caps/>
                <w:sz w:val="28"/>
                <w:szCs w:val="28"/>
                <w:lang w:eastAsia="bg-BG"/>
              </w:rPr>
            </w:pPr>
            <w:r w:rsidRPr="005F6BB1">
              <w:rPr>
                <w:rFonts w:ascii="Times New Roman" w:eastAsia="Times New Roman" w:hAnsi="Times New Roman" w:cs="Times New Roman"/>
                <w:b/>
                <w:caps/>
                <w:sz w:val="28"/>
                <w:szCs w:val="28"/>
                <w:lang w:eastAsia="bg-BG"/>
              </w:rPr>
              <w:t>разходи</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Фонд работна заплата</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42667,00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Осигурителни вноски</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7281,00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Културни прояви - разходи по план сметка</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1000,00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Културни прояви - разходи извън план сметката</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1068,00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Книги и библиотечни материали</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1613,00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 xml:space="preserve">Курсове и школи </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5238,00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 xml:space="preserve">Любителски състави </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756,00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Канцеларски материали и др. материали</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378,00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Вода, горива и енергия</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4113,00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 xml:space="preserve">Разходи за външни услуги - телефон, интернет, транспортни разходи, СОТ, </w:t>
            </w:r>
            <w:proofErr w:type="spellStart"/>
            <w:r w:rsidRPr="005F6BB1">
              <w:rPr>
                <w:rFonts w:ascii="Times New Roman" w:eastAsia="Times New Roman" w:hAnsi="Times New Roman" w:cs="Times New Roman"/>
                <w:sz w:val="28"/>
                <w:szCs w:val="28"/>
                <w:lang w:eastAsia="bg-BG"/>
              </w:rPr>
              <w:t>счет</w:t>
            </w:r>
            <w:proofErr w:type="spellEnd"/>
            <w:r w:rsidRPr="005F6BB1">
              <w:rPr>
                <w:rFonts w:ascii="Times New Roman" w:eastAsia="Times New Roman" w:hAnsi="Times New Roman" w:cs="Times New Roman"/>
                <w:sz w:val="28"/>
                <w:szCs w:val="28"/>
                <w:lang w:eastAsia="bg-BG"/>
              </w:rPr>
              <w:t>. услуга и др.</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865,00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Разходи за текущи ремонти</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90,00</w:t>
            </w:r>
          </w:p>
        </w:tc>
      </w:tr>
      <w:tr w:rsidR="005F6BB1" w:rsidRPr="005F6BB1" w:rsidTr="005F6BB1">
        <w:tc>
          <w:tcPr>
            <w:tcW w:w="850" w:type="dxa"/>
          </w:tcPr>
          <w:p w:rsidR="005F6BB1" w:rsidRPr="005F6BB1" w:rsidRDefault="005F6BB1" w:rsidP="005F6BB1">
            <w:pPr>
              <w:pStyle w:val="a5"/>
              <w:numPr>
                <w:ilvl w:val="0"/>
                <w:numId w:val="6"/>
              </w:numPr>
              <w:spacing w:after="0" w:line="240" w:lineRule="auto"/>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Други:</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348,00</w:t>
            </w:r>
          </w:p>
        </w:tc>
      </w:tr>
      <w:tr w:rsidR="005F6BB1" w:rsidRPr="005F6BB1" w:rsidTr="005F6BB1">
        <w:tc>
          <w:tcPr>
            <w:tcW w:w="850" w:type="dxa"/>
          </w:tcPr>
          <w:p w:rsidR="005F6BB1" w:rsidRPr="005F6BB1" w:rsidRDefault="005F6BB1" w:rsidP="005F6BB1">
            <w:pPr>
              <w:spacing w:after="0" w:line="240" w:lineRule="auto"/>
              <w:ind w:left="360"/>
              <w:rPr>
                <w:rFonts w:ascii="Times New Roman" w:hAnsi="Times New Roman" w:cs="Times New Roman"/>
                <w:sz w:val="28"/>
                <w:szCs w:val="28"/>
              </w:rPr>
            </w:pPr>
          </w:p>
        </w:tc>
        <w:tc>
          <w:tcPr>
            <w:tcW w:w="6663" w:type="dxa"/>
            <w:vAlign w:val="bottom"/>
          </w:tcPr>
          <w:p w:rsidR="005F6BB1" w:rsidRPr="005F6BB1" w:rsidRDefault="005F6BB1" w:rsidP="005F6BB1">
            <w:pPr>
              <w:spacing w:after="0" w:line="240" w:lineRule="auto"/>
              <w:rPr>
                <w:rFonts w:ascii="Times New Roman" w:eastAsia="Times New Roman" w:hAnsi="Times New Roman" w:cs="Times New Roman"/>
                <w:b/>
                <w:bCs/>
                <w:sz w:val="28"/>
                <w:szCs w:val="28"/>
                <w:lang w:eastAsia="bg-BG"/>
              </w:rPr>
            </w:pPr>
            <w:r w:rsidRPr="005F6BB1">
              <w:rPr>
                <w:rFonts w:ascii="Times New Roman" w:eastAsia="Times New Roman" w:hAnsi="Times New Roman" w:cs="Times New Roman"/>
                <w:b/>
                <w:bCs/>
                <w:sz w:val="28"/>
                <w:szCs w:val="28"/>
                <w:lang w:eastAsia="bg-BG"/>
              </w:rPr>
              <w:t xml:space="preserve">ВСИЧКО </w:t>
            </w:r>
            <w:r>
              <w:rPr>
                <w:rFonts w:ascii="Times New Roman" w:eastAsia="Times New Roman" w:hAnsi="Times New Roman" w:cs="Times New Roman"/>
                <w:b/>
                <w:bCs/>
                <w:sz w:val="28"/>
                <w:szCs w:val="28"/>
                <w:lang w:eastAsia="bg-BG"/>
              </w:rPr>
              <w:t>РАЗХОДИ</w:t>
            </w:r>
          </w:p>
        </w:tc>
        <w:tc>
          <w:tcPr>
            <w:tcW w:w="1701" w:type="dxa"/>
            <w:vAlign w:val="bottom"/>
          </w:tcPr>
          <w:p w:rsidR="005F6BB1" w:rsidRPr="005F6BB1" w:rsidRDefault="005F6BB1" w:rsidP="005F6BB1">
            <w:pPr>
              <w:spacing w:after="0" w:line="240" w:lineRule="auto"/>
              <w:jc w:val="right"/>
              <w:rPr>
                <w:rFonts w:ascii="Times New Roman" w:eastAsia="Times New Roman" w:hAnsi="Times New Roman" w:cs="Times New Roman"/>
                <w:b/>
                <w:bCs/>
                <w:sz w:val="28"/>
                <w:szCs w:val="28"/>
                <w:lang w:eastAsia="bg-BG"/>
              </w:rPr>
            </w:pPr>
            <w:r w:rsidRPr="005F6BB1">
              <w:rPr>
                <w:rFonts w:ascii="Times New Roman" w:eastAsia="Times New Roman" w:hAnsi="Times New Roman" w:cs="Times New Roman"/>
                <w:b/>
                <w:bCs/>
                <w:sz w:val="28"/>
                <w:szCs w:val="28"/>
                <w:lang w:eastAsia="bg-BG"/>
              </w:rPr>
              <w:t>65417,00</w:t>
            </w:r>
          </w:p>
        </w:tc>
      </w:tr>
    </w:tbl>
    <w:p w:rsidR="005F6BB1" w:rsidRPr="005F6BB1" w:rsidRDefault="005F6BB1" w:rsidP="008002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w:t>
      </w:r>
      <w:r w:rsidRPr="005F6BB1">
        <w:rPr>
          <w:rFonts w:ascii="Times New Roman" w:hAnsi="Times New Roman" w:cs="Times New Roman"/>
          <w:sz w:val="28"/>
          <w:szCs w:val="28"/>
        </w:rPr>
        <w:t xml:space="preserve">здръжка на дейности  от </w:t>
      </w:r>
      <w:r w:rsidRPr="005F6BB1">
        <w:rPr>
          <w:rFonts w:ascii="Times New Roman" w:hAnsi="Times New Roman" w:cs="Times New Roman"/>
          <w:b/>
          <w:sz w:val="28"/>
          <w:szCs w:val="28"/>
        </w:rPr>
        <w:t>собствени приходи</w:t>
      </w:r>
      <w:r w:rsidRPr="005F6BB1">
        <w:rPr>
          <w:rFonts w:ascii="Times New Roman" w:hAnsi="Times New Roman" w:cs="Times New Roman"/>
          <w:sz w:val="28"/>
          <w:szCs w:val="28"/>
        </w:rPr>
        <w:t xml:space="preserve"> </w:t>
      </w:r>
    </w:p>
    <w:p w:rsidR="005F6BB1" w:rsidRPr="005F6BB1" w:rsidRDefault="005F6BB1" w:rsidP="0080026A">
      <w:pPr>
        <w:spacing w:after="0" w:line="240" w:lineRule="auto"/>
        <w:contextualSpacing/>
        <w:jc w:val="center"/>
        <w:rPr>
          <w:rFonts w:ascii="Times New Roman" w:hAnsi="Times New Roman" w:cs="Times New Roman"/>
          <w:sz w:val="28"/>
          <w:szCs w:val="28"/>
        </w:rPr>
      </w:pPr>
      <w:r w:rsidRPr="005F6BB1">
        <w:rPr>
          <w:rFonts w:ascii="Times New Roman" w:hAnsi="Times New Roman" w:cs="Times New Roman"/>
          <w:sz w:val="28"/>
          <w:szCs w:val="28"/>
        </w:rPr>
        <w:t>за НЧ „Пенчо Славейков 1983“ както следва:</w:t>
      </w:r>
    </w:p>
    <w:p w:rsidR="004E0FD3" w:rsidRPr="005F6BB1" w:rsidRDefault="004E0FD3" w:rsidP="00BA0A6C">
      <w:pPr>
        <w:spacing w:after="0" w:line="240" w:lineRule="auto"/>
        <w:contextualSpacing/>
        <w:jc w:val="both"/>
        <w:rPr>
          <w:rFonts w:ascii="Times New Roman" w:hAnsi="Times New Roman" w:cs="Times New Roman"/>
          <w:sz w:val="28"/>
          <w:szCs w:val="28"/>
        </w:rPr>
      </w:pPr>
    </w:p>
    <w:tbl>
      <w:tblPr>
        <w:tblStyle w:val="a9"/>
        <w:tblW w:w="0" w:type="auto"/>
        <w:tblInd w:w="-431" w:type="dxa"/>
        <w:tblLook w:val="04A0" w:firstRow="1" w:lastRow="0" w:firstColumn="1" w:lastColumn="0" w:noHBand="0" w:noVBand="1"/>
      </w:tblPr>
      <w:tblGrid>
        <w:gridCol w:w="3403"/>
        <w:gridCol w:w="1559"/>
        <w:gridCol w:w="3389"/>
        <w:gridCol w:w="1568"/>
      </w:tblGrid>
      <w:tr w:rsidR="009F38C4" w:rsidTr="00C96D99">
        <w:tc>
          <w:tcPr>
            <w:tcW w:w="4962" w:type="dxa"/>
            <w:gridSpan w:val="2"/>
          </w:tcPr>
          <w:p w:rsidR="009F38C4" w:rsidRDefault="009F38C4" w:rsidP="009F38C4">
            <w:pPr>
              <w:spacing w:after="0" w:line="240" w:lineRule="auto"/>
              <w:contextualSpacing/>
              <w:jc w:val="center"/>
              <w:rPr>
                <w:rFonts w:ascii="Times New Roman" w:hAnsi="Times New Roman" w:cs="Times New Roman"/>
                <w:sz w:val="28"/>
                <w:szCs w:val="28"/>
              </w:rPr>
            </w:pPr>
            <w:r w:rsidRPr="005F6BB1">
              <w:rPr>
                <w:rFonts w:ascii="Times New Roman" w:hAnsi="Times New Roman" w:cs="Times New Roman"/>
                <w:b/>
                <w:caps/>
                <w:sz w:val="28"/>
                <w:szCs w:val="28"/>
              </w:rPr>
              <w:t>Приходи</w:t>
            </w:r>
          </w:p>
        </w:tc>
        <w:tc>
          <w:tcPr>
            <w:tcW w:w="4957" w:type="dxa"/>
            <w:gridSpan w:val="2"/>
          </w:tcPr>
          <w:p w:rsidR="009F38C4" w:rsidRDefault="009F38C4" w:rsidP="009F38C4">
            <w:pPr>
              <w:spacing w:after="0" w:line="240" w:lineRule="auto"/>
              <w:contextualSpacing/>
              <w:jc w:val="center"/>
              <w:rPr>
                <w:rFonts w:ascii="Times New Roman" w:hAnsi="Times New Roman" w:cs="Times New Roman"/>
                <w:sz w:val="28"/>
                <w:szCs w:val="28"/>
              </w:rPr>
            </w:pPr>
            <w:r w:rsidRPr="005F6BB1">
              <w:rPr>
                <w:rFonts w:ascii="Times New Roman" w:eastAsia="Times New Roman" w:hAnsi="Times New Roman" w:cs="Times New Roman"/>
                <w:b/>
                <w:caps/>
                <w:sz w:val="28"/>
                <w:szCs w:val="28"/>
                <w:lang w:eastAsia="bg-BG"/>
              </w:rPr>
              <w:t>разходи</w:t>
            </w:r>
          </w:p>
        </w:tc>
      </w:tr>
      <w:tr w:rsidR="0035376F" w:rsidTr="00BF0895">
        <w:tc>
          <w:tcPr>
            <w:tcW w:w="3403" w:type="dxa"/>
            <w:vAlign w:val="bottom"/>
          </w:tcPr>
          <w:p w:rsidR="0035376F" w:rsidRPr="005F6BB1" w:rsidRDefault="0035376F" w:rsidP="0035376F">
            <w:pPr>
              <w:spacing w:after="0" w:line="24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Членски внос </w:t>
            </w:r>
          </w:p>
        </w:tc>
        <w:tc>
          <w:tcPr>
            <w:tcW w:w="1559" w:type="dxa"/>
            <w:vAlign w:val="bottom"/>
          </w:tcPr>
          <w:p w:rsidR="0035376F" w:rsidRPr="005F6BB1" w:rsidRDefault="0035376F" w:rsidP="0035376F">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1791,00</w:t>
            </w:r>
          </w:p>
        </w:tc>
        <w:tc>
          <w:tcPr>
            <w:tcW w:w="3389" w:type="dxa"/>
            <w:vAlign w:val="bottom"/>
          </w:tcPr>
          <w:p w:rsidR="0035376F" w:rsidRPr="005F6BB1" w:rsidRDefault="0035376F" w:rsidP="0035376F">
            <w:pPr>
              <w:spacing w:after="0" w:line="24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Заплати и обезщетения</w:t>
            </w:r>
          </w:p>
        </w:tc>
        <w:tc>
          <w:tcPr>
            <w:tcW w:w="1568" w:type="dxa"/>
          </w:tcPr>
          <w:p w:rsidR="0035376F" w:rsidRDefault="0035376F" w:rsidP="0035376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3517,00</w:t>
            </w:r>
          </w:p>
        </w:tc>
      </w:tr>
      <w:tr w:rsidR="0035376F" w:rsidTr="00BF0895">
        <w:tc>
          <w:tcPr>
            <w:tcW w:w="3403" w:type="dxa"/>
          </w:tcPr>
          <w:p w:rsidR="0035376F" w:rsidRDefault="0035376F" w:rsidP="003537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Библиотечни такси</w:t>
            </w:r>
          </w:p>
        </w:tc>
        <w:tc>
          <w:tcPr>
            <w:tcW w:w="1559" w:type="dxa"/>
            <w:vAlign w:val="bottom"/>
          </w:tcPr>
          <w:p w:rsidR="0035376F" w:rsidRPr="005F6BB1" w:rsidRDefault="0035376F" w:rsidP="0035376F">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3258,00</w:t>
            </w:r>
          </w:p>
        </w:tc>
        <w:tc>
          <w:tcPr>
            <w:tcW w:w="3389" w:type="dxa"/>
            <w:vAlign w:val="bottom"/>
          </w:tcPr>
          <w:p w:rsidR="0035376F" w:rsidRPr="005F6BB1" w:rsidRDefault="0035376F" w:rsidP="0035376F">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Осигурителни вноски</w:t>
            </w:r>
            <w:r>
              <w:rPr>
                <w:rFonts w:ascii="Times New Roman" w:eastAsia="Times New Roman" w:hAnsi="Times New Roman" w:cs="Times New Roman"/>
                <w:sz w:val="28"/>
                <w:szCs w:val="28"/>
                <w:lang w:eastAsia="bg-BG"/>
              </w:rPr>
              <w:t xml:space="preserve"> </w:t>
            </w:r>
          </w:p>
        </w:tc>
        <w:tc>
          <w:tcPr>
            <w:tcW w:w="1568" w:type="dxa"/>
          </w:tcPr>
          <w:p w:rsidR="0035376F" w:rsidRDefault="0035376F" w:rsidP="0035376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416,24</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Дарения</w:t>
            </w: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3672,00</w:t>
            </w: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Културн</w:t>
            </w:r>
            <w:r>
              <w:rPr>
                <w:rFonts w:ascii="Times New Roman" w:eastAsia="Times New Roman" w:hAnsi="Times New Roman" w:cs="Times New Roman"/>
                <w:sz w:val="28"/>
                <w:szCs w:val="28"/>
                <w:lang w:eastAsia="bg-BG"/>
              </w:rPr>
              <w:t>а дейност</w:t>
            </w:r>
          </w:p>
        </w:tc>
        <w:tc>
          <w:tcPr>
            <w:tcW w:w="1568" w:type="dxa"/>
            <w:vAlign w:val="bottom"/>
          </w:tcPr>
          <w:p w:rsidR="006F2EDE" w:rsidRDefault="006F2EDE" w:rsidP="006F2EDE">
            <w:pPr>
              <w:spacing w:after="0" w:line="240" w:lineRule="auto"/>
              <w:contextualSpacing/>
              <w:jc w:val="right"/>
              <w:rPr>
                <w:rFonts w:ascii="Times New Roman" w:hAnsi="Times New Roman" w:cs="Times New Roman"/>
                <w:sz w:val="28"/>
                <w:szCs w:val="28"/>
              </w:rPr>
            </w:pPr>
            <w:r>
              <w:rPr>
                <w:rFonts w:ascii="Times New Roman" w:eastAsia="Times New Roman" w:hAnsi="Times New Roman" w:cs="Times New Roman"/>
                <w:sz w:val="28"/>
                <w:szCs w:val="28"/>
                <w:lang w:eastAsia="bg-BG"/>
              </w:rPr>
              <w:t>597,21</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p>
          <w:p w:rsidR="006F2EDE" w:rsidRDefault="006F2EDE" w:rsidP="006F2E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 договор</w:t>
            </w: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600,00</w:t>
            </w: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Книги и библиотечни материали</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3672,03</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Проекти</w:t>
            </w: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13607,57</w:t>
            </w: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 xml:space="preserve">Курсове и школи </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9551,54</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Такси школи</w:t>
            </w: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13849,00</w:t>
            </w: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 xml:space="preserve">Любителски състави </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984,33</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p>
          <w:p w:rsidR="006F2EDE" w:rsidRDefault="006F2EDE" w:rsidP="006F2E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Награди</w:t>
            </w: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70,00</w:t>
            </w: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Канцеларски материали и др. материали</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204,19</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w:t>
            </w:r>
            <w:r w:rsidRPr="005F6BB1">
              <w:rPr>
                <w:rFonts w:ascii="Times New Roman" w:eastAsia="Times New Roman" w:hAnsi="Times New Roman" w:cs="Times New Roman"/>
                <w:sz w:val="28"/>
                <w:szCs w:val="28"/>
                <w:lang w:eastAsia="bg-BG"/>
              </w:rPr>
              <w:t xml:space="preserve">ъншни услуги - телефон, интернет, транспортни разходи, СОТ, </w:t>
            </w:r>
            <w:proofErr w:type="spellStart"/>
            <w:r w:rsidRPr="005F6BB1">
              <w:rPr>
                <w:rFonts w:ascii="Times New Roman" w:eastAsia="Times New Roman" w:hAnsi="Times New Roman" w:cs="Times New Roman"/>
                <w:sz w:val="28"/>
                <w:szCs w:val="28"/>
                <w:lang w:eastAsia="bg-BG"/>
              </w:rPr>
              <w:t>счет</w:t>
            </w:r>
            <w:proofErr w:type="spellEnd"/>
            <w:r w:rsidRPr="005F6BB1">
              <w:rPr>
                <w:rFonts w:ascii="Times New Roman" w:eastAsia="Times New Roman" w:hAnsi="Times New Roman" w:cs="Times New Roman"/>
                <w:sz w:val="28"/>
                <w:szCs w:val="28"/>
                <w:lang w:eastAsia="bg-BG"/>
              </w:rPr>
              <w:t>. услуга и др.</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2120,00</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Т</w:t>
            </w:r>
            <w:r w:rsidRPr="005F6BB1">
              <w:rPr>
                <w:rFonts w:ascii="Times New Roman" w:eastAsia="Times New Roman" w:hAnsi="Times New Roman" w:cs="Times New Roman"/>
                <w:sz w:val="28"/>
                <w:szCs w:val="28"/>
                <w:lang w:eastAsia="bg-BG"/>
              </w:rPr>
              <w:t>екущи ремонти</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55,93</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Разходи за командировки</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120,00</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p>
        </w:tc>
        <w:tc>
          <w:tcPr>
            <w:tcW w:w="3389" w:type="dxa"/>
            <w:vAlign w:val="bottom"/>
          </w:tcPr>
          <w:p w:rsidR="006F2EDE" w:rsidRPr="005F6BB1" w:rsidRDefault="006F2EDE" w:rsidP="006F2EDE">
            <w:pPr>
              <w:spacing w:after="0" w:line="240" w:lineRule="auto"/>
              <w:rPr>
                <w:rFonts w:ascii="Times New Roman" w:eastAsia="Times New Roman" w:hAnsi="Times New Roman" w:cs="Times New Roman"/>
                <w:sz w:val="28"/>
                <w:szCs w:val="28"/>
                <w:lang w:eastAsia="bg-BG"/>
              </w:rPr>
            </w:pPr>
            <w:r w:rsidRPr="005F6BB1">
              <w:rPr>
                <w:rFonts w:ascii="Times New Roman" w:eastAsia="Times New Roman" w:hAnsi="Times New Roman" w:cs="Times New Roman"/>
                <w:sz w:val="28"/>
                <w:szCs w:val="28"/>
                <w:lang w:eastAsia="bg-BG"/>
              </w:rPr>
              <w:t>Други:</w:t>
            </w: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184,24</w:t>
            </w:r>
          </w:p>
        </w:tc>
      </w:tr>
      <w:tr w:rsidR="006F2EDE" w:rsidTr="00C96D99">
        <w:tc>
          <w:tcPr>
            <w:tcW w:w="3403" w:type="dxa"/>
          </w:tcPr>
          <w:p w:rsidR="006F2EDE" w:rsidRDefault="006F2EDE" w:rsidP="006F2EDE">
            <w:pPr>
              <w:spacing w:after="0" w:line="240" w:lineRule="auto"/>
              <w:contextualSpacing/>
              <w:jc w:val="both"/>
              <w:rPr>
                <w:rFonts w:ascii="Times New Roman" w:hAnsi="Times New Roman" w:cs="Times New Roman"/>
                <w:sz w:val="28"/>
                <w:szCs w:val="28"/>
              </w:rPr>
            </w:pPr>
            <w:r w:rsidRPr="005F6BB1">
              <w:rPr>
                <w:rFonts w:ascii="Times New Roman" w:eastAsia="Times New Roman" w:hAnsi="Times New Roman" w:cs="Times New Roman"/>
                <w:b/>
                <w:bCs/>
                <w:sz w:val="28"/>
                <w:szCs w:val="28"/>
                <w:lang w:eastAsia="bg-BG"/>
              </w:rPr>
              <w:t>ВСИЧКО</w:t>
            </w:r>
          </w:p>
        </w:tc>
        <w:tc>
          <w:tcPr>
            <w:tcW w:w="1559" w:type="dxa"/>
            <w:vAlign w:val="bottom"/>
          </w:tcPr>
          <w:p w:rsidR="006F2EDE" w:rsidRPr="005F6BB1" w:rsidRDefault="006F2EDE" w:rsidP="006F2EDE">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36847,57</w:t>
            </w:r>
          </w:p>
        </w:tc>
        <w:tc>
          <w:tcPr>
            <w:tcW w:w="3389" w:type="dxa"/>
            <w:vAlign w:val="bottom"/>
          </w:tcPr>
          <w:p w:rsidR="006F2EDE" w:rsidRPr="005F6BB1" w:rsidRDefault="006F2EDE" w:rsidP="006F2EDE">
            <w:pPr>
              <w:spacing w:after="0" w:line="240" w:lineRule="auto"/>
              <w:jc w:val="right"/>
              <w:rPr>
                <w:rFonts w:ascii="Times New Roman" w:eastAsia="Times New Roman" w:hAnsi="Times New Roman" w:cs="Times New Roman"/>
                <w:b/>
                <w:bCs/>
                <w:sz w:val="28"/>
                <w:szCs w:val="28"/>
                <w:lang w:eastAsia="bg-BG"/>
              </w:rPr>
            </w:pPr>
          </w:p>
        </w:tc>
        <w:tc>
          <w:tcPr>
            <w:tcW w:w="1568" w:type="dxa"/>
            <w:vAlign w:val="bottom"/>
          </w:tcPr>
          <w:p w:rsidR="006F2EDE" w:rsidRPr="005F6BB1" w:rsidRDefault="006F2EDE" w:rsidP="006F2EDE">
            <w:pPr>
              <w:spacing w:after="0" w:line="240" w:lineRule="auto"/>
              <w:jc w:val="right"/>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21422,71</w:t>
            </w:r>
          </w:p>
        </w:tc>
      </w:tr>
    </w:tbl>
    <w:p w:rsidR="00BA0A6C" w:rsidRPr="005F6BB1" w:rsidRDefault="00BA0A6C" w:rsidP="00BA0A6C">
      <w:pPr>
        <w:spacing w:after="0" w:line="240" w:lineRule="auto"/>
        <w:contextualSpacing/>
        <w:jc w:val="center"/>
        <w:rPr>
          <w:rFonts w:ascii="Times New Roman" w:hAnsi="Times New Roman" w:cs="Times New Roman"/>
          <w:sz w:val="28"/>
          <w:szCs w:val="28"/>
        </w:rPr>
      </w:pPr>
    </w:p>
    <w:p w:rsidR="00907485" w:rsidRPr="00107D08" w:rsidRDefault="00907485" w:rsidP="00907485">
      <w:pPr>
        <w:spacing w:after="0" w:line="240" w:lineRule="auto"/>
        <w:rPr>
          <w:rFonts w:ascii="Times New Roman" w:hAnsi="Times New Roman" w:cs="Times New Roman"/>
          <w:i/>
          <w:sz w:val="28"/>
          <w:szCs w:val="28"/>
        </w:rPr>
      </w:pPr>
      <w:r w:rsidRPr="00107D08">
        <w:rPr>
          <w:rFonts w:ascii="Times New Roman" w:hAnsi="Times New Roman" w:cs="Times New Roman"/>
          <w:i/>
          <w:sz w:val="28"/>
          <w:szCs w:val="28"/>
        </w:rPr>
        <w:t xml:space="preserve">Забележка: </w:t>
      </w:r>
      <w:r>
        <w:rPr>
          <w:rFonts w:ascii="Times New Roman" w:hAnsi="Times New Roman" w:cs="Times New Roman"/>
          <w:i/>
          <w:sz w:val="28"/>
          <w:szCs w:val="28"/>
        </w:rPr>
        <w:t>През 2022 г. е изплатено</w:t>
      </w:r>
      <w:r w:rsidRPr="00107D08">
        <w:rPr>
          <w:rFonts w:ascii="Times New Roman" w:hAnsi="Times New Roman" w:cs="Times New Roman"/>
          <w:i/>
          <w:sz w:val="28"/>
          <w:szCs w:val="28"/>
        </w:rPr>
        <w:t xml:space="preserve"> обезщетение за пенсиониране в размер на 6 брутни работни заплати</w:t>
      </w:r>
      <w:r>
        <w:rPr>
          <w:rFonts w:ascii="Times New Roman" w:hAnsi="Times New Roman" w:cs="Times New Roman"/>
          <w:i/>
          <w:sz w:val="28"/>
          <w:szCs w:val="28"/>
        </w:rPr>
        <w:t>.</w:t>
      </w:r>
    </w:p>
    <w:p w:rsidR="00BA0A6C" w:rsidRDefault="00BA0A6C" w:rsidP="00BA0A6C">
      <w:pPr>
        <w:spacing w:after="0" w:line="240" w:lineRule="auto"/>
        <w:contextualSpacing/>
        <w:jc w:val="center"/>
        <w:rPr>
          <w:rFonts w:ascii="Times New Roman" w:hAnsi="Times New Roman" w:cs="Times New Roman"/>
          <w:sz w:val="28"/>
          <w:szCs w:val="28"/>
        </w:rPr>
      </w:pPr>
    </w:p>
    <w:p w:rsidR="006F2EDE" w:rsidRPr="005F6BB1" w:rsidRDefault="006F2EDE" w:rsidP="00BA0A6C">
      <w:pPr>
        <w:spacing w:after="0" w:line="240" w:lineRule="auto"/>
        <w:contextualSpacing/>
        <w:jc w:val="center"/>
        <w:rPr>
          <w:rFonts w:ascii="Times New Roman" w:hAnsi="Times New Roman" w:cs="Times New Roman"/>
          <w:sz w:val="28"/>
          <w:szCs w:val="28"/>
        </w:rPr>
      </w:pPr>
    </w:p>
    <w:p w:rsidR="00BA0A6C" w:rsidRPr="005F6BB1" w:rsidRDefault="00BA0A6C" w:rsidP="00BA0A6C">
      <w:pPr>
        <w:spacing w:after="0" w:line="240" w:lineRule="auto"/>
        <w:rPr>
          <w:rFonts w:ascii="Times New Roman" w:hAnsi="Times New Roman" w:cs="Times New Roman"/>
          <w:sz w:val="28"/>
          <w:szCs w:val="28"/>
        </w:rPr>
      </w:pPr>
      <w:r w:rsidRPr="005F6BB1">
        <w:rPr>
          <w:rFonts w:ascii="Times New Roman" w:hAnsi="Times New Roman" w:cs="Times New Roman"/>
          <w:sz w:val="28"/>
          <w:szCs w:val="28"/>
        </w:rPr>
        <w:t xml:space="preserve"> </w:t>
      </w:r>
    </w:p>
    <w:p w:rsidR="00BE0C2C" w:rsidRDefault="00BA0A6C" w:rsidP="00BE0C2C">
      <w:pPr>
        <w:rPr>
          <w:rFonts w:ascii="Times New Roman" w:hAnsi="Times New Roman" w:cs="Times New Roman"/>
          <w:sz w:val="28"/>
          <w:szCs w:val="28"/>
        </w:rPr>
      </w:pPr>
      <w:r w:rsidRPr="005F6BB1">
        <w:rPr>
          <w:rFonts w:ascii="Times New Roman" w:hAnsi="Times New Roman" w:cs="Times New Roman"/>
          <w:sz w:val="28"/>
          <w:szCs w:val="28"/>
        </w:rPr>
        <w:t xml:space="preserve"> </w:t>
      </w:r>
    </w:p>
    <w:p w:rsidR="00907485" w:rsidRPr="005F6BB1" w:rsidRDefault="00907485" w:rsidP="00BE0C2C">
      <w:pPr>
        <w:rPr>
          <w:rFonts w:ascii="Times New Roman" w:hAnsi="Times New Roman" w:cs="Times New Roman"/>
          <w:sz w:val="28"/>
          <w:szCs w:val="28"/>
        </w:rPr>
      </w:pPr>
    </w:p>
    <w:p w:rsidR="00BE0C2C" w:rsidRPr="005F6BB1" w:rsidRDefault="00A41A43" w:rsidP="00BE0C2C">
      <w:pPr>
        <w:spacing w:after="0" w:line="360" w:lineRule="auto"/>
        <w:rPr>
          <w:rFonts w:ascii="Times New Roman" w:hAnsi="Times New Roman" w:cs="Times New Roman"/>
          <w:sz w:val="28"/>
          <w:szCs w:val="28"/>
        </w:rPr>
      </w:pPr>
      <w:r w:rsidRPr="005F6BB1">
        <w:rPr>
          <w:rFonts w:ascii="Times New Roman" w:hAnsi="Times New Roman" w:cs="Times New Roman"/>
          <w:sz w:val="28"/>
          <w:szCs w:val="28"/>
        </w:rPr>
        <w:t>Председател</w:t>
      </w:r>
      <w:r w:rsidR="00BE0C2C" w:rsidRPr="005F6BB1">
        <w:rPr>
          <w:rFonts w:ascii="Times New Roman" w:hAnsi="Times New Roman" w:cs="Times New Roman"/>
          <w:sz w:val="28"/>
          <w:szCs w:val="28"/>
        </w:rPr>
        <w:t>:</w:t>
      </w:r>
    </w:p>
    <w:p w:rsidR="00BE0C2C" w:rsidRPr="005F6BB1" w:rsidRDefault="00BE0C2C" w:rsidP="00D060F0">
      <w:pPr>
        <w:spacing w:after="0" w:line="360" w:lineRule="auto"/>
        <w:ind w:firstLine="708"/>
        <w:rPr>
          <w:rFonts w:ascii="Times New Roman" w:hAnsi="Times New Roman" w:cs="Times New Roman"/>
          <w:sz w:val="28"/>
          <w:szCs w:val="28"/>
        </w:rPr>
      </w:pPr>
      <w:r w:rsidRPr="005F6BB1">
        <w:rPr>
          <w:rFonts w:ascii="Times New Roman" w:hAnsi="Times New Roman" w:cs="Times New Roman"/>
          <w:sz w:val="28"/>
          <w:szCs w:val="28"/>
        </w:rPr>
        <w:t xml:space="preserve">Т. </w:t>
      </w:r>
      <w:r w:rsidR="00A41A43" w:rsidRPr="005F6BB1">
        <w:rPr>
          <w:rFonts w:ascii="Times New Roman" w:hAnsi="Times New Roman" w:cs="Times New Roman"/>
          <w:sz w:val="28"/>
          <w:szCs w:val="28"/>
        </w:rPr>
        <w:t>Петрова</w:t>
      </w:r>
    </w:p>
    <w:sectPr w:rsidR="00BE0C2C" w:rsidRPr="005F6BB1" w:rsidSect="0080026A">
      <w:footerReference w:type="default" r:id="rId8"/>
      <w:pgSz w:w="11906" w:h="16838"/>
      <w:pgMar w:top="851" w:right="991" w:bottom="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5F" w:rsidRDefault="004E1F5F">
      <w:pPr>
        <w:spacing w:after="0" w:line="240" w:lineRule="auto"/>
      </w:pPr>
      <w:r>
        <w:separator/>
      </w:r>
    </w:p>
  </w:endnote>
  <w:endnote w:type="continuationSeparator" w:id="0">
    <w:p w:rsidR="004E1F5F" w:rsidRDefault="004E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okU">
    <w:altName w:val="Times New Roman"/>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877136"/>
      <w:docPartObj>
        <w:docPartGallery w:val="Page Numbers (Bottom of Page)"/>
        <w:docPartUnique/>
      </w:docPartObj>
    </w:sdtPr>
    <w:sdtEndPr/>
    <w:sdtContent>
      <w:p w:rsidR="00BA0A6C" w:rsidRDefault="00BA0A6C">
        <w:pPr>
          <w:pStyle w:val="a6"/>
          <w:jc w:val="right"/>
        </w:pPr>
        <w:r>
          <w:fldChar w:fldCharType="begin"/>
        </w:r>
        <w:r>
          <w:instrText>PAGE   \* MERGEFORMAT</w:instrText>
        </w:r>
        <w:r>
          <w:fldChar w:fldCharType="separate"/>
        </w:r>
        <w:r w:rsidR="00D816CE">
          <w:rPr>
            <w:noProof/>
          </w:rPr>
          <w:t>10</w:t>
        </w:r>
        <w:r>
          <w:fldChar w:fldCharType="end"/>
        </w:r>
      </w:p>
    </w:sdtContent>
  </w:sdt>
  <w:p w:rsidR="00BA0A6C" w:rsidRDefault="00BA0A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5F" w:rsidRDefault="004E1F5F">
      <w:pPr>
        <w:spacing w:after="0" w:line="240" w:lineRule="auto"/>
      </w:pPr>
      <w:r>
        <w:separator/>
      </w:r>
    </w:p>
  </w:footnote>
  <w:footnote w:type="continuationSeparator" w:id="0">
    <w:p w:rsidR="004E1F5F" w:rsidRDefault="004E1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0A1"/>
    <w:multiLevelType w:val="hybridMultilevel"/>
    <w:tmpl w:val="9AFEA9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F8D201F"/>
    <w:multiLevelType w:val="hybridMultilevel"/>
    <w:tmpl w:val="589267CA"/>
    <w:lvl w:ilvl="0" w:tplc="EC40DE5E">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15:restartNumberingAfterBreak="0">
    <w:nsid w:val="318A4457"/>
    <w:multiLevelType w:val="hybridMultilevel"/>
    <w:tmpl w:val="32288E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1CA2949"/>
    <w:multiLevelType w:val="hybridMultilevel"/>
    <w:tmpl w:val="6E08B684"/>
    <w:lvl w:ilvl="0" w:tplc="FAB6AAF8">
      <w:start w:val="5"/>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50865B54"/>
    <w:multiLevelType w:val="hybridMultilevel"/>
    <w:tmpl w:val="DD8A83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12E6CFE"/>
    <w:multiLevelType w:val="hybridMultilevel"/>
    <w:tmpl w:val="3C26D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7CE63E5"/>
    <w:multiLevelType w:val="hybridMultilevel"/>
    <w:tmpl w:val="B6E8510E"/>
    <w:lvl w:ilvl="0" w:tplc="0E88ED00">
      <w:start w:val="1"/>
      <w:numFmt w:val="decimal"/>
      <w:lvlText w:val="%1."/>
      <w:lvlJc w:val="left"/>
      <w:pPr>
        <w:ind w:left="764" w:hanging="48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B1"/>
    <w:rsid w:val="00050D51"/>
    <w:rsid w:val="00053CBC"/>
    <w:rsid w:val="00075501"/>
    <w:rsid w:val="00107D08"/>
    <w:rsid w:val="00146E80"/>
    <w:rsid w:val="001727D9"/>
    <w:rsid w:val="001763D2"/>
    <w:rsid w:val="001E0319"/>
    <w:rsid w:val="001E2E3D"/>
    <w:rsid w:val="001E71B7"/>
    <w:rsid w:val="00201CC8"/>
    <w:rsid w:val="00211E08"/>
    <w:rsid w:val="00265928"/>
    <w:rsid w:val="002726FA"/>
    <w:rsid w:val="002D2C8A"/>
    <w:rsid w:val="00342D6E"/>
    <w:rsid w:val="0035376F"/>
    <w:rsid w:val="003710E9"/>
    <w:rsid w:val="00391CEC"/>
    <w:rsid w:val="003B7DAC"/>
    <w:rsid w:val="003C371E"/>
    <w:rsid w:val="003D7DE2"/>
    <w:rsid w:val="003E56B6"/>
    <w:rsid w:val="00426D7D"/>
    <w:rsid w:val="004512A8"/>
    <w:rsid w:val="004E0FD3"/>
    <w:rsid w:val="004E19B0"/>
    <w:rsid w:val="004E1F5F"/>
    <w:rsid w:val="00501500"/>
    <w:rsid w:val="00513865"/>
    <w:rsid w:val="00531B87"/>
    <w:rsid w:val="00567448"/>
    <w:rsid w:val="005B25BF"/>
    <w:rsid w:val="005B488C"/>
    <w:rsid w:val="005F6BB1"/>
    <w:rsid w:val="00614D55"/>
    <w:rsid w:val="006A3D3F"/>
    <w:rsid w:val="006E7B16"/>
    <w:rsid w:val="006F2EDE"/>
    <w:rsid w:val="00705BEC"/>
    <w:rsid w:val="00747186"/>
    <w:rsid w:val="007D5C4C"/>
    <w:rsid w:val="0080026A"/>
    <w:rsid w:val="008223B1"/>
    <w:rsid w:val="008C43C4"/>
    <w:rsid w:val="00907485"/>
    <w:rsid w:val="0093085D"/>
    <w:rsid w:val="009637C3"/>
    <w:rsid w:val="009A29E7"/>
    <w:rsid w:val="009D11A2"/>
    <w:rsid w:val="009D4F29"/>
    <w:rsid w:val="009D659C"/>
    <w:rsid w:val="009F38C4"/>
    <w:rsid w:val="00A06131"/>
    <w:rsid w:val="00A41A43"/>
    <w:rsid w:val="00A50AB5"/>
    <w:rsid w:val="00A52FB2"/>
    <w:rsid w:val="00A557FA"/>
    <w:rsid w:val="00A77639"/>
    <w:rsid w:val="00AE4399"/>
    <w:rsid w:val="00B2680A"/>
    <w:rsid w:val="00B9488A"/>
    <w:rsid w:val="00B96C3C"/>
    <w:rsid w:val="00BA0A6C"/>
    <w:rsid w:val="00BE0C2C"/>
    <w:rsid w:val="00C16267"/>
    <w:rsid w:val="00C17BB1"/>
    <w:rsid w:val="00C563D9"/>
    <w:rsid w:val="00C80071"/>
    <w:rsid w:val="00C96D99"/>
    <w:rsid w:val="00CB18CC"/>
    <w:rsid w:val="00CB38D6"/>
    <w:rsid w:val="00CC113E"/>
    <w:rsid w:val="00CF79AF"/>
    <w:rsid w:val="00D060F0"/>
    <w:rsid w:val="00D43F18"/>
    <w:rsid w:val="00D53AA7"/>
    <w:rsid w:val="00D566FA"/>
    <w:rsid w:val="00D816CE"/>
    <w:rsid w:val="00DD33EB"/>
    <w:rsid w:val="00E41CFA"/>
    <w:rsid w:val="00EC2953"/>
    <w:rsid w:val="00F17A86"/>
    <w:rsid w:val="00F320DF"/>
    <w:rsid w:val="00F430AE"/>
    <w:rsid w:val="00F567D4"/>
    <w:rsid w:val="00F76C48"/>
    <w:rsid w:val="00F84AC3"/>
    <w:rsid w:val="00FA27FD"/>
    <w:rsid w:val="00FA3AD5"/>
    <w:rsid w:val="00FF36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23A84"/>
  <w15:chartTrackingRefBased/>
  <w15:docId w15:val="{55600ABD-F129-443A-AA4F-F0C963B4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23B1"/>
    <w:pPr>
      <w:spacing w:before="120" w:after="0" w:line="240" w:lineRule="auto"/>
    </w:pPr>
    <w:rPr>
      <w:rFonts w:ascii="TimokU" w:eastAsia="Times New Roman" w:hAnsi="TimokU" w:cs="Times New Roman"/>
      <w:b/>
      <w:sz w:val="24"/>
      <w:szCs w:val="20"/>
    </w:rPr>
  </w:style>
  <w:style w:type="character" w:customStyle="1" w:styleId="a4">
    <w:name w:val="Основен текст Знак"/>
    <w:basedOn w:val="a0"/>
    <w:link w:val="a3"/>
    <w:rsid w:val="008223B1"/>
    <w:rPr>
      <w:rFonts w:ascii="TimokU" w:eastAsia="Times New Roman" w:hAnsi="TimokU" w:cs="Times New Roman"/>
      <w:b/>
      <w:sz w:val="24"/>
      <w:szCs w:val="20"/>
    </w:rPr>
  </w:style>
  <w:style w:type="paragraph" w:styleId="a5">
    <w:name w:val="List Paragraph"/>
    <w:basedOn w:val="a"/>
    <w:uiPriority w:val="34"/>
    <w:qFormat/>
    <w:rsid w:val="008223B1"/>
    <w:pPr>
      <w:ind w:left="720"/>
      <w:contextualSpacing/>
    </w:pPr>
  </w:style>
  <w:style w:type="paragraph" w:styleId="a6">
    <w:name w:val="footer"/>
    <w:basedOn w:val="a"/>
    <w:link w:val="a7"/>
    <w:uiPriority w:val="99"/>
    <w:unhideWhenUsed/>
    <w:rsid w:val="008223B1"/>
    <w:pPr>
      <w:tabs>
        <w:tab w:val="center" w:pos="4536"/>
        <w:tab w:val="right" w:pos="9072"/>
      </w:tabs>
      <w:spacing w:after="0" w:line="240" w:lineRule="auto"/>
    </w:pPr>
  </w:style>
  <w:style w:type="character" w:customStyle="1" w:styleId="a7">
    <w:name w:val="Долен колонтитул Знак"/>
    <w:basedOn w:val="a0"/>
    <w:link w:val="a6"/>
    <w:uiPriority w:val="99"/>
    <w:rsid w:val="008223B1"/>
  </w:style>
  <w:style w:type="character" w:styleId="a8">
    <w:name w:val="Strong"/>
    <w:basedOn w:val="a0"/>
    <w:uiPriority w:val="22"/>
    <w:qFormat/>
    <w:rsid w:val="008223B1"/>
    <w:rPr>
      <w:b/>
      <w:bCs/>
    </w:rPr>
  </w:style>
  <w:style w:type="table" w:styleId="a9">
    <w:name w:val="Table Grid"/>
    <w:basedOn w:val="a1"/>
    <w:uiPriority w:val="39"/>
    <w:rsid w:val="00C1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42D6E"/>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342D6E"/>
    <w:rPr>
      <w:rFonts w:ascii="Segoe UI" w:hAnsi="Segoe UI" w:cs="Segoe UI"/>
      <w:sz w:val="18"/>
      <w:szCs w:val="18"/>
    </w:rPr>
  </w:style>
  <w:style w:type="paragraph" w:styleId="ac">
    <w:name w:val="header"/>
    <w:basedOn w:val="a"/>
    <w:link w:val="ad"/>
    <w:uiPriority w:val="99"/>
    <w:unhideWhenUsed/>
    <w:rsid w:val="00342D6E"/>
    <w:pPr>
      <w:tabs>
        <w:tab w:val="center" w:pos="4536"/>
        <w:tab w:val="right" w:pos="9072"/>
      </w:tabs>
      <w:spacing w:after="0" w:line="240" w:lineRule="auto"/>
    </w:pPr>
  </w:style>
  <w:style w:type="character" w:customStyle="1" w:styleId="ad">
    <w:name w:val="Горен колонтитул Знак"/>
    <w:basedOn w:val="a0"/>
    <w:link w:val="ac"/>
    <w:uiPriority w:val="99"/>
    <w:rsid w:val="00342D6E"/>
  </w:style>
  <w:style w:type="paragraph" w:styleId="ae">
    <w:name w:val="Normal (Web)"/>
    <w:basedOn w:val="a"/>
    <w:uiPriority w:val="99"/>
    <w:unhideWhenUsed/>
    <w:rsid w:val="00705BEC"/>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61098">
      <w:bodyDiv w:val="1"/>
      <w:marLeft w:val="0"/>
      <w:marRight w:val="0"/>
      <w:marTop w:val="0"/>
      <w:marBottom w:val="0"/>
      <w:divBdr>
        <w:top w:val="none" w:sz="0" w:space="0" w:color="auto"/>
        <w:left w:val="none" w:sz="0" w:space="0" w:color="auto"/>
        <w:bottom w:val="none" w:sz="0" w:space="0" w:color="auto"/>
        <w:right w:val="none" w:sz="0" w:space="0" w:color="auto"/>
      </w:divBdr>
    </w:div>
    <w:div w:id="1085881062">
      <w:bodyDiv w:val="1"/>
      <w:marLeft w:val="0"/>
      <w:marRight w:val="0"/>
      <w:marTop w:val="0"/>
      <w:marBottom w:val="0"/>
      <w:divBdr>
        <w:top w:val="none" w:sz="0" w:space="0" w:color="auto"/>
        <w:left w:val="none" w:sz="0" w:space="0" w:color="auto"/>
        <w:bottom w:val="none" w:sz="0" w:space="0" w:color="auto"/>
        <w:right w:val="none" w:sz="0" w:space="0" w:color="auto"/>
      </w:divBdr>
    </w:div>
    <w:div w:id="1162309672">
      <w:bodyDiv w:val="1"/>
      <w:marLeft w:val="0"/>
      <w:marRight w:val="0"/>
      <w:marTop w:val="0"/>
      <w:marBottom w:val="0"/>
      <w:divBdr>
        <w:top w:val="none" w:sz="0" w:space="0" w:color="auto"/>
        <w:left w:val="none" w:sz="0" w:space="0" w:color="auto"/>
        <w:bottom w:val="none" w:sz="0" w:space="0" w:color="auto"/>
        <w:right w:val="none" w:sz="0" w:space="0" w:color="auto"/>
      </w:divBdr>
    </w:div>
    <w:div w:id="1499031788">
      <w:bodyDiv w:val="1"/>
      <w:marLeft w:val="0"/>
      <w:marRight w:val="0"/>
      <w:marTop w:val="0"/>
      <w:marBottom w:val="0"/>
      <w:divBdr>
        <w:top w:val="none" w:sz="0" w:space="0" w:color="auto"/>
        <w:left w:val="none" w:sz="0" w:space="0" w:color="auto"/>
        <w:bottom w:val="none" w:sz="0" w:space="0" w:color="auto"/>
        <w:right w:val="none" w:sz="0" w:space="0" w:color="auto"/>
      </w:divBdr>
    </w:div>
    <w:div w:id="18220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0B32-7BB5-44A7-9B8B-AB6C70D6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2786</Words>
  <Characters>15883</Characters>
  <Application>Microsoft Office Word</Application>
  <DocSecurity>0</DocSecurity>
  <Lines>132</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cp:lastPrinted>2023-03-20T09:05:00Z</cp:lastPrinted>
  <dcterms:created xsi:type="dcterms:W3CDTF">2023-03-17T07:43:00Z</dcterms:created>
  <dcterms:modified xsi:type="dcterms:W3CDTF">2023-03-20T09:05:00Z</dcterms:modified>
</cp:coreProperties>
</file>